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E9" w:rsidRPr="00E712E9" w:rsidRDefault="00E712E9" w:rsidP="005825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8258E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2621197" cy="1558969"/>
            <wp:effectExtent l="0" t="0" r="8255" b="3175"/>
            <wp:docPr id="7" name="Llun 7" descr="Baner Erthyg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 Erthygl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52" cy="158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E9" w:rsidRPr="00E712E9" w:rsidRDefault="00E712E9" w:rsidP="00E712E9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r w:rsidRPr="00E712E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Agwedd y Dyneiddwyr tuag at fywyd ar ôl marwolaeth</w:t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Y cwestiwn cyntaf amlwg yw </w:t>
      </w:r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‘Beth yw Dyneiddiaeth?’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Byddai’r rhan fwyaf yn ateb y cwestiwn mewn ffordd debyg i hyn – </w:t>
      </w:r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‘Dyneiddiaeth yw agwedd at fywyd wedi ei sylfaeni ar reswm a’r hyn yr ydym yn ei rannu fel pobl. Mae’n cydnabod fod gwerthoedd i’w gweld yn y natur ddynol ac yn y profiad dynol (ac nid mewn unrhyw fod goruwchnaturiol neu Dduw.’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Nid yw’n bosib disgrifio Dyneiddiaeth fel crefydd felly!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  <w:t>O edrych ar y diffiniad yma nid yw’n syndod bod nifer o feddylwyr a gwyddonwyr mawr y gorffennol wedi cyfri eu hunain yn ddyneiddwyr. Ar safle gwe swyddogol Dyneiddwyr Gwledydd Prydain mae rhestr hir o noddwyr. Mae’r rhain yn cynnwys nifer yn y byd adloniant; </w:t>
      </w:r>
      <w:proofErr w:type="spellStart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Ricky</w:t>
      </w:r>
      <w:proofErr w:type="spellEnd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Gervais</w:t>
      </w:r>
      <w:proofErr w:type="spellEnd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, </w:t>
      </w:r>
      <w:proofErr w:type="spellStart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Sandi</w:t>
      </w:r>
      <w:proofErr w:type="spellEnd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Toksvig</w:t>
      </w:r>
      <w:proofErr w:type="spellEnd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, Stephen Fry, </w:t>
      </w:r>
      <w:proofErr w:type="spellStart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Tim</w:t>
      </w:r>
      <w:proofErr w:type="spellEnd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Minchin</w:t>
      </w:r>
      <w:proofErr w:type="spellEnd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a Simon le Bon;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awduron enwog fel </w:t>
      </w:r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Ken Follett, Ian </w:t>
      </w:r>
      <w:proofErr w:type="spellStart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McEwan</w:t>
      </w:r>
      <w:proofErr w:type="spellEnd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a </w:t>
      </w:r>
      <w:proofErr w:type="spellStart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Salman</w:t>
      </w:r>
      <w:proofErr w:type="spellEnd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Rushdie</w:t>
      </w:r>
      <w:proofErr w:type="spellEnd"/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;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yn ogystal ag aelodau seneddol niferus. Yng Nghymru mae </w:t>
      </w:r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Dr Iolo ap Gwynn a Leanne Wood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yn noddwyr amlwg.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8258E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5491074" cy="1659901"/>
            <wp:effectExtent l="0" t="0" r="0" b="0"/>
            <wp:docPr id="6" name="Llun 6" descr="Kristoffer Hug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stoffer Hug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407" cy="168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E9" w:rsidRPr="00E712E9" w:rsidRDefault="00E712E9" w:rsidP="00E712E9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STEPHEN FRY</w:t>
      </w:r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 - (US 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Embassy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London, 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Public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domain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, 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via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Wikimedia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Commons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),</w:t>
      </w:r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br/>
      </w: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Leanne Wood</w:t>
      </w:r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 - (National 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Assembly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for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Wales - CC BY 2.0),</w:t>
      </w:r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br/>
      </w: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Ken </w:t>
      </w:r>
      <w:proofErr w:type="spellStart"/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Follet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 - (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Blaues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Sofa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- CC BY 2.0)</w:t>
      </w:r>
    </w:p>
    <w:p w:rsidR="00E712E9" w:rsidRDefault="00E712E9" w:rsidP="00E712E9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  <w:t>Am restr lawn o’r noddwyr ewch i: </w:t>
      </w:r>
      <w:hyperlink r:id="rId6" w:history="1">
        <w:r w:rsidRPr="0058258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  <w:lang w:eastAsia="cy-GB"/>
          </w:rPr>
          <w:t>https://humanists.uk/about/our-people/patrons/</w:t>
        </w:r>
      </w:hyperlink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58258E" w:rsidRPr="00E712E9" w:rsidRDefault="0058258E" w:rsidP="00E712E9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E712E9" w:rsidRPr="00E712E9" w:rsidRDefault="00E712E9" w:rsidP="00E712E9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r w:rsidRPr="00E712E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Beth mae dyneiddwyr yn ei gredu am fywyd ar ôl marwolaeth?</w:t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E712E9" w:rsidRPr="00E712E9" w:rsidRDefault="00E712E9" w:rsidP="00E712E9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Mae dyneiddwyr yn gwrthod cred mewn bod goruwchnaturiol fel Duw. Maent yn cyfrif eu hunain yn agnostig neu anffyddwyr. Nid yw’n syndod felly eu bod yn gwrthod y syniad o fywyd ar ôl marwolaeth. Maent yn canolbwyntio ar y presennol gan ymwneud â lles pobl a hapusrwydd rŵan gan eu bod yn credu mai hwn yw’r unig fywyd. Credant fod angen i bob un wneud y gorau o’i bywyd tra ar y ddaear. Maent yn credu hefyd ei bod yn ddyletswydd ar bawb i wneud y gorau dros eraill fel y gall pawb gael y bywyd gorau posib. Gan fod ganddynt gonsyrn am y bobl a ddaw yn y dyfodol maent yn gweld datrys problemau amgylcheddol fel rôl bwysig ar gyfer y ddynoliaeth.</w:t>
      </w:r>
    </w:p>
    <w:p w:rsidR="00E712E9" w:rsidRPr="00E712E9" w:rsidRDefault="00E712E9" w:rsidP="00E712E9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8258E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5724250" cy="1612434"/>
            <wp:effectExtent l="0" t="0" r="0" b="6985"/>
            <wp:docPr id="5" name="Llun 5" descr="Wales Humanis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es Humanist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81" cy="163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8258E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6260956" cy="1401024"/>
            <wp:effectExtent l="0" t="0" r="6985" b="8890"/>
            <wp:docPr id="4" name="Llun 4" descr="Humanists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manists 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32" cy="14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E9" w:rsidRPr="00E712E9" w:rsidRDefault="00E712E9" w:rsidP="00E712E9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Logo Dyneiddwyr Cymru / </w:t>
      </w:r>
      <w:proofErr w:type="spellStart"/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Humanists</w:t>
      </w:r>
      <w:proofErr w:type="spellEnd"/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UK</w:t>
      </w:r>
    </w:p>
    <w:p w:rsidR="00E712E9" w:rsidRPr="00E712E9" w:rsidRDefault="00E712E9" w:rsidP="00E712E9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r w:rsidRPr="00E712E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Oes gan ddyneiddwyr arferion claddu?</w:t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E712E9" w:rsidRPr="00E712E9" w:rsidRDefault="00E712E9" w:rsidP="00E712E9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Fel pawb arall, mae dyneiddwyr angen cyfle i alaru ac i ffarwelio ag anwyliaid gan roi teyrnged iddynt. Mae’n bosib cynnal yr angladd mewn mynwent gyhoeddus, amlosgfa neu fan claddu gwyrdd. Mae gan ddyneiddwyr aelodau penodol sy’n medru ymgymryd â’r gwaith o drefnu gyda’r teulu ac arwain. Mae’n bosib i berson wneud dewisiadau ei hun ymlaen llaw. Fel arall, y teulu agosaf sy’n ymgynghori ynglŷn â’r trefniadau. Bydd arferion fel goleuo cannwyll fel atgof o’r person a fu farw ond nid oes elfennau crefyddol amlwg. Mae’r pwyslais ar ddathlu bywyd gan osgoi sôn am y person yn byw ymlaen mewn bywyd arall. Yr hyn sy’n parhau yw atgofion, teulu ac effaith eu gwaith da.</w:t>
      </w:r>
    </w:p>
    <w:p w:rsidR="00E712E9" w:rsidRPr="00E712E9" w:rsidRDefault="00E712E9" w:rsidP="00E712E9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E712E9" w:rsidRPr="00E712E9" w:rsidRDefault="00E712E9" w:rsidP="0058258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8258E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3425151" cy="2082668"/>
            <wp:effectExtent l="0" t="0" r="4445" b="0"/>
            <wp:docPr id="3" name="Llun 3" descr="Côr y Cew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ôr y Cew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984" cy="209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8E" w:rsidRDefault="00E712E9" w:rsidP="00E712E9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</w:pP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Seremoni angladd dyneiddiol:</w:t>
      </w:r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 </w:t>
      </w:r>
    </w:p>
    <w:p w:rsidR="00E712E9" w:rsidRPr="00E712E9" w:rsidRDefault="00E712E9" w:rsidP="00E712E9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aelodau o'r teulu a ffrindiau'n cyfarfod i ddathlu bywyd rhywun annwyl sydd wedi marw.</w:t>
      </w:r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br/>
        <w:t>(© HUMANISTLIFE.org.uk)</w:t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before="150"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Nid oes cynllun penodol ac mae pob seremoni yn wahanol. Dyma rai o’r elfennau arferol:</w:t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Symbol" w:cs="Times New Roman"/>
          <w:color w:val="000000"/>
          <w:sz w:val="20"/>
          <w:szCs w:val="20"/>
          <w:lang w:eastAsia="cy-GB"/>
        </w:rPr>
        <w:t>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 Y arweinydd yn croesawu’r galarwyr i gyfeiliant cerddoriaeth agoriadol;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Symbol" w:cs="Times New Roman"/>
          <w:color w:val="000000"/>
          <w:sz w:val="20"/>
          <w:szCs w:val="20"/>
          <w:lang w:eastAsia="cy-GB"/>
        </w:rPr>
        <w:t>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 Myfyrio ar fywyd y sawl a fu farw gan roi diolch;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Symbol" w:cs="Times New Roman"/>
          <w:color w:val="000000"/>
          <w:sz w:val="20"/>
          <w:szCs w:val="20"/>
          <w:lang w:eastAsia="cy-GB"/>
        </w:rPr>
        <w:t>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 Aelod o’r teulu neu ffrind agos yn talu teyrnged gan gofio am fywyd a chyfraniad y sawl a fu farw;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Symbol" w:cs="Times New Roman"/>
          <w:color w:val="000000"/>
          <w:sz w:val="20"/>
          <w:szCs w:val="20"/>
          <w:lang w:eastAsia="cy-GB"/>
        </w:rPr>
        <w:t>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 Darlleniadau o hoff gerdd neu ddarn o ryddiaith;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Symbol" w:cs="Times New Roman"/>
          <w:color w:val="000000"/>
          <w:sz w:val="20"/>
          <w:szCs w:val="20"/>
          <w:lang w:eastAsia="cy-GB"/>
        </w:rPr>
        <w:t>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 Cyfle pellach i’r galarwyr fyfyrio ar eu colled a’u hatgofion;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Symbol" w:cs="Times New Roman"/>
          <w:color w:val="000000"/>
          <w:sz w:val="20"/>
          <w:szCs w:val="20"/>
          <w:lang w:eastAsia="cy-GB"/>
        </w:rPr>
        <w:t>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 Y claddu ei hun pan mae’r corff yn cael ei osod yn y ddaear (mae amlosgi yn bosib hefyd);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Symbol" w:cs="Times New Roman"/>
          <w:color w:val="000000"/>
          <w:sz w:val="20"/>
          <w:szCs w:val="20"/>
          <w:lang w:eastAsia="cy-GB"/>
        </w:rPr>
        <w:t>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 Cerddoriaeth i gloi;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58258E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Symbol" w:cs="Times New Roman"/>
          <w:color w:val="000000"/>
          <w:sz w:val="20"/>
          <w:szCs w:val="20"/>
          <w:lang w:eastAsia="cy-GB"/>
        </w:rPr>
        <w:t>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 Hwyrach y bydd cyfle i bawb ddod ynghyd i sgwrsio a </w:t>
      </w:r>
      <w:proofErr w:type="spellStart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chofio</w:t>
      </w:r>
      <w:proofErr w:type="spellEnd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mewn awyrgylch mwy cymdeithasol.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  <w:t>Erbyn hyn mae gan ddyneiddwyr gynrychiolwyr ar draws Cymru ac mae’n bosib trefnu angladd drwyddyn nhw mewn unrhyw ran o Gymru.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58258E" w:rsidRDefault="0058258E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58258E" w:rsidRDefault="0058258E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58258E" w:rsidRDefault="0058258E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58258E" w:rsidRDefault="0058258E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58258E" w:rsidRDefault="0058258E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58258E" w:rsidRDefault="0058258E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58258E" w:rsidRDefault="0058258E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58258E" w:rsidRDefault="0058258E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r w:rsidRPr="00E712E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Y Goedwig Dragwyddol.</w:t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E712E9" w:rsidRPr="00E712E9" w:rsidRDefault="00E712E9" w:rsidP="00E712E9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Un safle gladdu unigryw yw’r un ym </w:t>
      </w:r>
      <w:proofErr w:type="spellStart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Moduan</w:t>
      </w:r>
      <w:proofErr w:type="spellEnd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ger Pwllheli – Coedwig Dragwyddol Boduan. Cafodd ei sefydlu ugain mlynedd yn ôl ar safle saith acer ac mae’n cynnig dewis arall ar gyfer bobl y Gogledd Orllewin. Yn wir mae’r rhai sydd wedi manteisio ar ddewis amgen yn canmol: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“Rydym mor falch ein bod wedi dewis y Goedwig Dragwyddol fel ein man gorffwys terfynol – mae’n safle mor brydferth … Diolch am bopeth.”</w:t>
      </w:r>
      <w:r w:rsidRPr="00E712E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E712E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“Diolch o galon am eich caredigrwydd a’ch cydymdeimlad … Rydych wedi creu rhywbeth arbennig ac rwy’n siŵr y daw â heddwch i lawer o bobl am genedlaethau.”</w:t>
      </w:r>
    </w:p>
    <w:p w:rsidR="00E712E9" w:rsidRPr="00E712E9" w:rsidRDefault="00E712E9" w:rsidP="00E712E9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58258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8258E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5037128" cy="1856561"/>
            <wp:effectExtent l="0" t="0" r="0" b="0"/>
            <wp:docPr id="2" name="Llun 2" descr="Arwydd Gwarchofda Boduan Sanctu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wydd Gwarchofda Boduan Sanctu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976" cy="19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E9" w:rsidRPr="00E712E9" w:rsidRDefault="00E712E9" w:rsidP="0058258E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Arwydd Gwarchod</w:t>
      </w:r>
      <w:r w:rsidR="00BC6ED7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f</w:t>
      </w: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a Boduan </w:t>
      </w:r>
      <w:proofErr w:type="spellStart"/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Sanctuary</w:t>
      </w:r>
      <w:proofErr w:type="spellEnd"/>
      <w:r w:rsidRPr="00E712E9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 Mynwent Goedwigol. (© Memorialise.co.uk)</w:t>
      </w:r>
    </w:p>
    <w:p w:rsidR="00E712E9" w:rsidRPr="00E712E9" w:rsidRDefault="00E712E9" w:rsidP="0058258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Mae’r sawl sy’n cael eu claddu yn llythrennol yn mynd yn rhan o’r goedwig ac yn rhan o gylch bywyd y goedwig. Mae hyn yn cael ei weld fel rhywbeth cynaliadwy sydd ddim yn gwneud drwg i’r amgylchfyd mewn unrhyw ffordd - yn wahanol i amlosgi sy’n creu allyriadau carbon. Ethos yr elusen felly yw parch at fywyd gan bwysleisio fod pob ffurf ar fywyd yn gysylltiedig i’w gilydd. Maent yn ceisio helpu galarwyr i wynebu marwolaeth gan dderbyn heddwch a chytgord y goedwig fel eli sy’n lleddfu. Dewis y teulu ydyw cynnwys y seremoni ac ati gan ddilyn llwybr seciwlar neu grefyddol.</w:t>
      </w:r>
    </w:p>
    <w:p w:rsidR="00E712E9" w:rsidRPr="00E712E9" w:rsidRDefault="00E712E9" w:rsidP="00E712E9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58258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8258E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>
            <wp:extent cx="3932335" cy="1191692"/>
            <wp:effectExtent l="0" t="0" r="0" b="8890"/>
            <wp:docPr id="1" name="Llun 1" descr="Y Goedwig Dragwyd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 Goedwig Dragwydd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43" cy="122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E9" w:rsidRPr="00E712E9" w:rsidRDefault="00E712E9" w:rsidP="00E712E9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r w:rsidRPr="0058258E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Y Goedwig Dragwyddol</w:t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Mae’r elusen yn crynhoi ei neges mewn pedwar amcan: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1. Cynnig coedwig fel adnodd i’r cyhoedd;</w:t>
      </w:r>
      <w:r w:rsidRPr="00E712E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E712E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2. Addysgu am ein coedwigoedd brodorol;</w:t>
      </w:r>
      <w:r w:rsidRPr="00E712E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E712E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3. Cynnig a chadw safle claddedigaethau gwyrdd;</w:t>
      </w:r>
      <w:r w:rsidRPr="00E712E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E712E9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58258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cy-GB"/>
        </w:rPr>
        <w:t>4. Ymgeledd i alarwyr.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  <w:t xml:space="preserve">Un a fu’n ymweld â’r safle yw Kate </w:t>
      </w:r>
      <w:proofErr w:type="spellStart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Humble</w:t>
      </w:r>
      <w:proofErr w:type="spellEnd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ar gyfer ei rhaglen ‘</w:t>
      </w:r>
      <w:proofErr w:type="spellStart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Off</w:t>
      </w:r>
      <w:proofErr w:type="spellEnd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Beaten</w:t>
      </w:r>
      <w:proofErr w:type="spellEnd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Track</w:t>
      </w:r>
      <w:proofErr w:type="spellEnd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’ – </w:t>
      </w:r>
      <w:hyperlink r:id="rId12" w:history="1">
        <w:r w:rsidRPr="0058258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  <w:lang w:eastAsia="cy-GB"/>
          </w:rPr>
          <w:t>https://www.bbc.co.uk/programmes/p07l2117</w:t>
        </w:r>
      </w:hyperlink>
    </w:p>
    <w:p w:rsidR="00E712E9" w:rsidRPr="00E712E9" w:rsidRDefault="00E712E9" w:rsidP="00E712E9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:rsidR="00E712E9" w:rsidRPr="00E712E9" w:rsidRDefault="00E712E9" w:rsidP="00E712E9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r w:rsidRPr="00E712E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Sut mae dyneiddwyr yn cofio?</w:t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E712E9" w:rsidRPr="00E712E9" w:rsidRDefault="00E712E9" w:rsidP="00E712E9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Mae dulliau pobl o gofio am aelod o’r teulu neu ffrind yn rhywbeth personol iawn ac i fyny i’r unigolyn. Ar y llaw arall mae dyneiddwyr yn cynnig seremonïau coffa. Dyma gyfle i deulu a ffrindiau ddod ynghyd yn ddiweddarach i gofio mewn rhyw ffordd. Cyfle ydyw hwn i bawb ddod ynghyd ymhen amser. Cyfle i ddathlu bywyd gyda theulu a ffrindiau a hynny mewn unrhyw leoliad - yr ardd, parc, coedwig, traeth neu le bynnag. Mae hwn yn achlysur anffurfiol er mwyn cofio a dathlu. Gall gael ei ddefnyddio fel cyfle i wasgaru llwch y sawl a fu farw os bu amlosgi blaenorol.</w:t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  <w:t>I grynhoi, mae’r Dyneiddwyr yn canolbwyntio ar y presennol i fyw bywyd hapus gan mai hwn yw’r unig fywyd a</w:t>
      </w:r>
      <w:r w:rsidR="001072EF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</w:t>
      </w:r>
      <w:bookmarkStart w:id="0" w:name="_GoBack"/>
      <w:bookmarkEnd w:id="0"/>
      <w:r w:rsidRPr="00E712E9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od angen i bob un wneud y gorau o’u bywyd.</w:t>
      </w:r>
    </w:p>
    <w:p w:rsidR="00E712E9" w:rsidRPr="00E712E9" w:rsidRDefault="00E712E9" w:rsidP="00E712E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:rsidR="00C70693" w:rsidRPr="0058258E" w:rsidRDefault="001072EF">
      <w:pPr>
        <w:rPr>
          <w:sz w:val="20"/>
          <w:szCs w:val="20"/>
        </w:rPr>
      </w:pPr>
    </w:p>
    <w:p w:rsidR="0058258E" w:rsidRPr="0058258E" w:rsidRDefault="0058258E">
      <w:pPr>
        <w:rPr>
          <w:sz w:val="20"/>
          <w:szCs w:val="20"/>
        </w:rPr>
      </w:pPr>
    </w:p>
    <w:sectPr w:rsidR="0058258E" w:rsidRPr="00582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9"/>
    <w:rsid w:val="001072EF"/>
    <w:rsid w:val="0058258E"/>
    <w:rsid w:val="007F0D4C"/>
    <w:rsid w:val="008F376F"/>
    <w:rsid w:val="00BC6ED7"/>
    <w:rsid w:val="00E7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DE74"/>
  <w15:chartTrackingRefBased/>
  <w15:docId w15:val="{D8F1E965-8FC2-4096-ACD1-767D18AD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E71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E712E9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E7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E712E9"/>
    <w:rPr>
      <w:b/>
      <w:bCs/>
    </w:rPr>
  </w:style>
  <w:style w:type="character" w:styleId="Hyperddolen">
    <w:name w:val="Hyperlink"/>
    <w:basedOn w:val="FfontParagraffDdiofyn"/>
    <w:uiPriority w:val="99"/>
    <w:semiHidden/>
    <w:unhideWhenUsed/>
    <w:rsid w:val="00E71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bbc.co.uk/programmes/p07l21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manists.uk/about/our-people/patrons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 (CYLLID)</dc:creator>
  <cp:keywords/>
  <dc:description/>
  <cp:lastModifiedBy>Gwenno Lloyd Jones (CYLLID)</cp:lastModifiedBy>
  <cp:revision>4</cp:revision>
  <dcterms:created xsi:type="dcterms:W3CDTF">2022-12-19T16:39:00Z</dcterms:created>
  <dcterms:modified xsi:type="dcterms:W3CDTF">2023-01-10T10:35:00Z</dcterms:modified>
</cp:coreProperties>
</file>