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AFF9" w14:textId="3A15887F" w:rsidR="00292F4C" w:rsidRPr="00F1528C" w:rsidRDefault="00292F4C" w:rsidP="00B42DCF">
      <w:pPr>
        <w:jc w:val="right"/>
        <w:rPr>
          <w:rFonts w:ascii="Calibri" w:hAnsi="Calibri" w:cs="Calibri"/>
          <w:b/>
          <w:lang w:val="en-GB"/>
        </w:rPr>
      </w:pPr>
      <w:bookmarkStart w:id="0" w:name="_Hlk136439482"/>
      <w:bookmarkEnd w:id="0"/>
      <w:r w:rsidRPr="00F1528C">
        <w:rPr>
          <w:rFonts w:ascii="Calibri" w:hAnsi="Calibri" w:cs="Calibri"/>
          <w:b/>
          <w:lang w:val="en-GB"/>
        </w:rPr>
        <w:t xml:space="preserve">Religion, Values and Ethics E-magazine: </w:t>
      </w:r>
      <w:r w:rsidR="00B42DCF">
        <w:rPr>
          <w:rFonts w:ascii="Calibri" w:hAnsi="Calibri" w:cs="Calibri"/>
          <w:b/>
          <w:lang w:val="en-GB"/>
        </w:rPr>
        <w:t>March</w:t>
      </w:r>
      <w:r w:rsidRPr="00F1528C">
        <w:rPr>
          <w:rFonts w:ascii="Calibri" w:hAnsi="Calibri" w:cs="Calibri"/>
          <w:b/>
          <w:lang w:val="en-GB"/>
        </w:rPr>
        <w:t xml:space="preserve"> 202</w:t>
      </w:r>
      <w:r w:rsidR="00E60B8C">
        <w:rPr>
          <w:rFonts w:ascii="Calibri" w:hAnsi="Calibri" w:cs="Calibri"/>
          <w:b/>
          <w:lang w:val="en-GB"/>
        </w:rPr>
        <w:t>4</w:t>
      </w:r>
    </w:p>
    <w:p w14:paraId="18175CCC" w14:textId="14BE6865" w:rsidR="00B42DCF" w:rsidRPr="00F1528C" w:rsidRDefault="000A335D" w:rsidP="00B42DCF">
      <w:pPr>
        <w:jc w:val="center"/>
        <w:rPr>
          <w:rFonts w:ascii="Calibri" w:hAnsi="Calibri"/>
          <w:b/>
          <w:bCs/>
          <w:sz w:val="22"/>
          <w:szCs w:val="22"/>
          <w:lang w:val="en-GB"/>
        </w:rPr>
      </w:pPr>
      <w:r w:rsidRPr="00F1528C">
        <w:rPr>
          <w:rFonts w:ascii="Calibri" w:hAnsi="Calibri"/>
          <w:b/>
          <w:bCs/>
          <w:sz w:val="22"/>
          <w:szCs w:val="22"/>
          <w:lang w:val="en-GB"/>
        </w:rPr>
        <w:t>T</w:t>
      </w:r>
      <w:r w:rsidR="00292F4C" w:rsidRPr="00F1528C">
        <w:rPr>
          <w:rFonts w:ascii="Calibri" w:hAnsi="Calibri"/>
          <w:b/>
          <w:bCs/>
          <w:sz w:val="22"/>
          <w:szCs w:val="22"/>
          <w:lang w:val="en-GB"/>
        </w:rPr>
        <w:t>it</w:t>
      </w:r>
      <w:r w:rsidRPr="00F1528C">
        <w:rPr>
          <w:rFonts w:ascii="Calibri" w:hAnsi="Calibri"/>
          <w:b/>
          <w:bCs/>
          <w:sz w:val="22"/>
          <w:szCs w:val="22"/>
          <w:lang w:val="en-GB"/>
        </w:rPr>
        <w:t>l</w:t>
      </w:r>
      <w:r w:rsidR="00292F4C" w:rsidRPr="00F1528C">
        <w:rPr>
          <w:rFonts w:ascii="Calibri" w:hAnsi="Calibri"/>
          <w:b/>
          <w:bCs/>
          <w:sz w:val="22"/>
          <w:szCs w:val="22"/>
          <w:lang w:val="en-GB"/>
        </w:rPr>
        <w:t>e</w:t>
      </w:r>
      <w:r w:rsidRPr="00F1528C">
        <w:rPr>
          <w:rFonts w:ascii="Calibri" w:hAnsi="Calibri"/>
          <w:b/>
          <w:bCs/>
          <w:sz w:val="22"/>
          <w:szCs w:val="22"/>
          <w:lang w:val="en-GB"/>
        </w:rPr>
        <w:t xml:space="preserve">: </w:t>
      </w:r>
      <w:r w:rsidR="00B42DCF">
        <w:rPr>
          <w:rFonts w:ascii="Calibri" w:hAnsi="Calibri"/>
          <w:b/>
          <w:bCs/>
          <w:sz w:val="22"/>
          <w:szCs w:val="22"/>
          <w:lang w:val="en-GB"/>
        </w:rPr>
        <w:t>Religion and Food</w:t>
      </w:r>
    </w:p>
    <w:p w14:paraId="503E24B0" w14:textId="77777777" w:rsidR="009C0D77" w:rsidRPr="00F1528C" w:rsidRDefault="009C0D77">
      <w:pPr>
        <w:jc w:val="center"/>
        <w:rPr>
          <w:rFonts w:ascii="Calibri" w:hAnsi="Calibri"/>
          <w:b/>
          <w:bCs/>
          <w:sz w:val="22"/>
          <w:szCs w:val="22"/>
          <w:lang w:val="en-GB"/>
        </w:rPr>
      </w:pPr>
    </w:p>
    <w:p w14:paraId="7B1251F8" w14:textId="77777777" w:rsidR="009C0D77" w:rsidRPr="00F1528C" w:rsidRDefault="009C0D77">
      <w:pPr>
        <w:jc w:val="right"/>
        <w:rPr>
          <w:rFonts w:ascii="Calibri" w:hAnsi="Calibri"/>
          <w:b/>
          <w:bCs/>
          <w:sz w:val="22"/>
          <w:szCs w:val="22"/>
          <w:lang w:val="en-GB"/>
        </w:rPr>
      </w:pPr>
    </w:p>
    <w:tbl>
      <w:tblPr>
        <w:tblW w:w="15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83"/>
        <w:gridCol w:w="4505"/>
        <w:gridCol w:w="4863"/>
        <w:gridCol w:w="4865"/>
      </w:tblGrid>
      <w:tr w:rsidR="009C0D77" w:rsidRPr="00F1528C" w14:paraId="05FD0812" w14:textId="77777777">
        <w:trPr>
          <w:tblHeader/>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DF95BA" w14:textId="29F536B2" w:rsidR="009C0D77" w:rsidRPr="00F1528C" w:rsidRDefault="000A335D">
            <w:pPr>
              <w:rPr>
                <w:rFonts w:ascii="Calibri" w:hAnsi="Calibri"/>
                <w:b/>
                <w:bCs/>
                <w:sz w:val="22"/>
                <w:szCs w:val="22"/>
                <w:lang w:val="en-GB"/>
              </w:rPr>
            </w:pPr>
            <w:r w:rsidRPr="00F1528C">
              <w:rPr>
                <w:rFonts w:ascii="Calibri" w:hAnsi="Calibri"/>
                <w:b/>
                <w:bCs/>
                <w:sz w:val="22"/>
                <w:szCs w:val="22"/>
                <w:lang w:val="en-GB"/>
              </w:rPr>
              <w:t>T</w:t>
            </w:r>
            <w:r w:rsidR="00292F4C" w:rsidRPr="00F1528C">
              <w:rPr>
                <w:rFonts w:ascii="Calibri" w:hAnsi="Calibri"/>
                <w:b/>
                <w:bCs/>
                <w:sz w:val="22"/>
                <w:szCs w:val="22"/>
                <w:lang w:val="en-GB"/>
              </w:rPr>
              <w:t>itles</w:t>
            </w:r>
          </w:p>
          <w:p w14:paraId="047FB327" w14:textId="77777777" w:rsidR="009C0D77" w:rsidRPr="00F1528C" w:rsidRDefault="009C0D77">
            <w:pPr>
              <w:rPr>
                <w:rFonts w:ascii="Calibri" w:hAnsi="Calibri"/>
                <w:b/>
                <w:bCs/>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088396" w14:textId="623654AF" w:rsidR="009C0D77" w:rsidRPr="00F1528C" w:rsidRDefault="009436A2">
            <w:pPr>
              <w:rPr>
                <w:rFonts w:ascii="Calibri" w:hAnsi="Calibri"/>
                <w:b/>
                <w:bCs/>
                <w:sz w:val="22"/>
                <w:szCs w:val="22"/>
                <w:lang w:val="en-GB"/>
              </w:rPr>
            </w:pPr>
            <w:r w:rsidRPr="009436A2">
              <w:rPr>
                <w:rFonts w:ascii="Calibri" w:hAnsi="Calibri"/>
                <w:b/>
                <w:bCs/>
                <w:sz w:val="22"/>
                <w:szCs w:val="22"/>
                <w:lang w:val="en-GB"/>
              </w:rPr>
              <w:t xml:space="preserve">Vegetarianism/Veganism                                                                                      </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ACCF9C" w14:textId="21FE82F3" w:rsidR="009C0D77" w:rsidRPr="00F1528C" w:rsidRDefault="005B2642">
            <w:pPr>
              <w:rPr>
                <w:rFonts w:ascii="Calibri" w:hAnsi="Calibri"/>
                <w:b/>
                <w:bCs/>
                <w:sz w:val="22"/>
                <w:szCs w:val="22"/>
                <w:lang w:val="en-GB"/>
              </w:rPr>
            </w:pPr>
            <w:r w:rsidRPr="005B2642">
              <w:rPr>
                <w:rFonts w:ascii="Calibri" w:hAnsi="Calibri"/>
                <w:b/>
                <w:bCs/>
                <w:sz w:val="22"/>
                <w:szCs w:val="22"/>
                <w:lang w:val="en-GB"/>
              </w:rPr>
              <w:t>Food rules in Judaism and Islam</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A55D66" w14:textId="41DEA555" w:rsidR="009C0D77" w:rsidRPr="00F1528C" w:rsidRDefault="00122B2D">
            <w:pPr>
              <w:rPr>
                <w:rFonts w:ascii="Calibri" w:hAnsi="Calibri"/>
                <w:b/>
                <w:bCs/>
                <w:sz w:val="22"/>
                <w:szCs w:val="22"/>
                <w:lang w:val="en-GB"/>
              </w:rPr>
            </w:pPr>
            <w:r>
              <w:rPr>
                <w:rFonts w:ascii="Calibri" w:hAnsi="Calibri"/>
                <w:b/>
                <w:bCs/>
                <w:sz w:val="22"/>
                <w:szCs w:val="22"/>
                <w:lang w:val="en-GB"/>
              </w:rPr>
              <w:t>Food and Celebration</w:t>
            </w:r>
          </w:p>
        </w:tc>
      </w:tr>
      <w:tr w:rsidR="009C0D77" w:rsidRPr="00F1528C" w14:paraId="020F76BE"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B3B70" w14:textId="32D63F6A" w:rsidR="009C0D77" w:rsidRPr="00F1528C" w:rsidRDefault="00292F4C" w:rsidP="00292F4C">
            <w:pPr>
              <w:rPr>
                <w:rFonts w:ascii="Calibri" w:hAnsi="Calibri"/>
                <w:b/>
                <w:sz w:val="22"/>
                <w:szCs w:val="22"/>
                <w:lang w:val="en-GB"/>
              </w:rPr>
            </w:pPr>
            <w:r w:rsidRPr="00F1528C">
              <w:rPr>
                <w:rFonts w:ascii="Calibri" w:hAnsi="Calibri"/>
                <w:b/>
                <w:sz w:val="22"/>
                <w:szCs w:val="22"/>
                <w:lang w:val="en-GB"/>
              </w:rPr>
              <w:t>Logic</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5E7700" w14:textId="77777777" w:rsidR="00292F4C" w:rsidRPr="00F1528C" w:rsidRDefault="00292F4C" w:rsidP="00292F4C">
            <w:pPr>
              <w:rPr>
                <w:rFonts w:ascii="Calibri" w:hAnsi="Calibri" w:cs="Calibri"/>
                <w:b/>
                <w:lang w:val="en-GB" w:eastAsia="en-GB"/>
              </w:rPr>
            </w:pPr>
            <w:r w:rsidRPr="00F1528C">
              <w:rPr>
                <w:rFonts w:ascii="Calibri" w:hAnsi="Calibri" w:cs="Calibri"/>
                <w:b/>
                <w:bCs/>
                <w:lang w:val="en-GB" w:eastAsia="en-GB"/>
              </w:rPr>
              <w:t>DISCLAIMER:</w:t>
            </w:r>
            <w:r w:rsidRPr="00F1528C">
              <w:rPr>
                <w:rFonts w:ascii="Calibri" w:hAnsi="Calibri" w:cs="Calibri"/>
                <w:lang w:val="en-GB" w:eastAsia="en-GB"/>
              </w:rPr>
              <w:t xml:space="preserve"> 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6D0803E7" w14:textId="77777777" w:rsidR="00292F4C" w:rsidRPr="00F1528C" w:rsidRDefault="00292F4C" w:rsidP="00292F4C">
            <w:pPr>
              <w:rPr>
                <w:rFonts w:ascii="Calibri" w:hAnsi="Calibri" w:cs="Calibri"/>
                <w:b/>
                <w:lang w:val="en-GB" w:eastAsia="en-GB"/>
              </w:rPr>
            </w:pPr>
          </w:p>
          <w:p w14:paraId="678AAB01" w14:textId="77777777" w:rsidR="00292F4C" w:rsidRPr="00F1528C" w:rsidRDefault="00292F4C" w:rsidP="00292F4C">
            <w:pPr>
              <w:rPr>
                <w:rFonts w:ascii="Calibri" w:hAnsi="Calibri" w:cs="Calibri"/>
                <w:b/>
                <w:lang w:val="en-GB" w:eastAsia="en-GB"/>
              </w:rPr>
            </w:pPr>
            <w:r w:rsidRPr="00F1528C">
              <w:rPr>
                <w:rFonts w:ascii="Calibri" w:hAnsi="Calibri" w:cs="Calibri"/>
                <w:b/>
                <w:lang w:val="en-GB" w:eastAsia="en-GB"/>
              </w:rPr>
              <w:t>The four purposes of 'Curriculum for Wales - A curriculum for life'</w:t>
            </w:r>
          </w:p>
          <w:p w14:paraId="4DCF2964" w14:textId="278AFA4F" w:rsidR="00292F4C" w:rsidRPr="00F1528C" w:rsidRDefault="00292F4C" w:rsidP="00292F4C">
            <w:pPr>
              <w:rPr>
                <w:rFonts w:ascii="Calibri" w:hAnsi="Calibri" w:cs="Calibri"/>
                <w:b/>
                <w:lang w:val="en-GB" w:eastAsia="en-GB"/>
              </w:rPr>
            </w:pPr>
            <w:r w:rsidRPr="00F1528C">
              <w:rPr>
                <w:rFonts w:ascii="Calibri" w:hAnsi="Calibri" w:cs="Calibri"/>
                <w:b/>
                <w:lang w:val="en-GB" w:eastAsia="en-GB"/>
              </w:rPr>
              <w:t xml:space="preserve">By learning about </w:t>
            </w:r>
            <w:r w:rsidR="00CD69E2">
              <w:rPr>
                <w:rFonts w:ascii="Calibri" w:hAnsi="Calibri" w:cs="Calibri"/>
                <w:b/>
                <w:lang w:val="en-GB" w:eastAsia="en-GB"/>
              </w:rPr>
              <w:t>Religion and Food</w:t>
            </w:r>
            <w:r w:rsidRPr="00F1528C">
              <w:rPr>
                <w:rFonts w:ascii="Calibri" w:hAnsi="Calibri" w:cs="Calibri"/>
                <w:b/>
                <w:lang w:val="en-GB" w:eastAsia="en-GB"/>
              </w:rPr>
              <w:t xml:space="preserve"> in their Religion, Values and Ethics education lessons, there will be opportunities for learners to develop [as/into]:</w:t>
            </w:r>
          </w:p>
          <w:p w14:paraId="1F73CDFA"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Ambitious, capable learners who can explain the ideas and concepts they are learning about;</w:t>
            </w:r>
          </w:p>
          <w:p w14:paraId="38B1B1D5"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Healthy, confident individuals who have secure values and are establishing their spiritual and ethical beliefs;</w:t>
            </w:r>
          </w:p>
          <w:p w14:paraId="14001332"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Enterprising, creative contributors who give of their energy and skills so that other people will benefit;</w:t>
            </w:r>
          </w:p>
          <w:p w14:paraId="61ED1E55"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Ethical, informed citizens who engage with contemporary issues based upon their knowledge and values.</w:t>
            </w:r>
          </w:p>
          <w:p w14:paraId="60B1936B" w14:textId="77777777" w:rsidR="00292F4C" w:rsidRPr="00F1528C" w:rsidRDefault="00292F4C" w:rsidP="00292F4C">
            <w:pPr>
              <w:rPr>
                <w:rFonts w:ascii="Calibri" w:hAnsi="Calibri" w:cs="Calibri"/>
                <w:b/>
                <w:lang w:val="en-GB" w:eastAsia="en-GB"/>
              </w:rPr>
            </w:pPr>
          </w:p>
          <w:p w14:paraId="17716955" w14:textId="77777777" w:rsidR="00292F4C" w:rsidRPr="00F1528C" w:rsidRDefault="00292F4C" w:rsidP="00292F4C">
            <w:pPr>
              <w:rPr>
                <w:rFonts w:ascii="Calibri" w:hAnsi="Calibri" w:cs="Calibri"/>
                <w:b/>
                <w:lang w:val="en-GB" w:eastAsia="en-GB"/>
              </w:rPr>
            </w:pPr>
            <w:r w:rsidRPr="00F1528C">
              <w:rPr>
                <w:rFonts w:ascii="Calibri" w:hAnsi="Calibri" w:cs="Calibri"/>
                <w:b/>
                <w:lang w:val="en-GB" w:eastAsia="en-GB"/>
              </w:rPr>
              <w:t>RVE in The Curriculum for Wales</w:t>
            </w:r>
          </w:p>
          <w:p w14:paraId="74E2A636"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By reading and using the articles in their Religion, Values and Ethics lessons, learners will have opportunities to:</w:t>
            </w:r>
          </w:p>
          <w:p w14:paraId="360F58A2" w14:textId="77777777" w:rsidR="00292F4C" w:rsidRPr="00F1528C" w:rsidRDefault="00292F4C" w:rsidP="00292F4C">
            <w:pPr>
              <w:rPr>
                <w:rFonts w:ascii="Calibri" w:hAnsi="Calibri" w:cs="Calibri"/>
                <w:lang w:val="en-GB" w:eastAsia="en-GB"/>
              </w:rPr>
            </w:pPr>
          </w:p>
          <w:p w14:paraId="05C811CD"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Engage with and explore ultimate and philosophical questions</w:t>
            </w:r>
          </w:p>
          <w:p w14:paraId="675F9BDE"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Undertake enquiries and engage with sources of wisdom and philosophies</w:t>
            </w:r>
          </w:p>
          <w:p w14:paraId="59EB8EE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Develop and express their own informed viewpoints</w:t>
            </w:r>
          </w:p>
          <w:p w14:paraId="3CD62C6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Use their knowledge and understanding of religious and non-religious worldviews to think critically about their own values</w:t>
            </w:r>
          </w:p>
          <w:p w14:paraId="7F724840"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Explore the ways in which religion and non-religious philosophical convictions have influenced human experience throughout history</w:t>
            </w:r>
          </w:p>
          <w:p w14:paraId="5E4AC179"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Evaluate and use evidence from a range of religious and non-religious sources to engage with ethical and moral issues</w:t>
            </w:r>
          </w:p>
          <w:p w14:paraId="74ED3378"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Explore the beliefs and practices of the people in their community, Wales and the wider world and respond sensitively to them</w:t>
            </w:r>
          </w:p>
          <w:p w14:paraId="4ADC6DBE"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Develop secure values and establish their own ethical beliefs and spirituality</w:t>
            </w:r>
          </w:p>
          <w:p w14:paraId="056AE247" w14:textId="77777777" w:rsidR="00292F4C" w:rsidRPr="00F1528C" w:rsidRDefault="00292F4C" w:rsidP="00292F4C">
            <w:pPr>
              <w:numPr>
                <w:ilvl w:val="0"/>
                <w:numId w:val="7"/>
              </w:numPr>
              <w:rPr>
                <w:rFonts w:ascii="Calibri" w:hAnsi="Calibri" w:cs="Calibri"/>
                <w:bCs/>
                <w:lang w:val="en-GB" w:eastAsia="en-GB"/>
              </w:rPr>
            </w:pPr>
            <w:r w:rsidRPr="00F1528C">
              <w:rPr>
                <w:rFonts w:ascii="Calibri" w:hAnsi="Calibri" w:cs="Calibri"/>
                <w:bCs/>
                <w:lang w:val="en-GB" w:eastAsia="en-GB"/>
              </w:rPr>
              <w:t>Discuss and reflect on their own perspectives and those of others</w:t>
            </w:r>
          </w:p>
          <w:p w14:paraId="70775F82" w14:textId="77777777" w:rsidR="00292F4C" w:rsidRPr="00F1528C" w:rsidRDefault="00292F4C" w:rsidP="00292F4C">
            <w:pPr>
              <w:rPr>
                <w:rFonts w:ascii="Calibri" w:hAnsi="Calibri" w:cs="Calibri"/>
                <w:bCs/>
                <w:lang w:val="en-GB" w:eastAsia="en-GB"/>
              </w:rPr>
            </w:pPr>
          </w:p>
          <w:p w14:paraId="2E97F464" w14:textId="77777777" w:rsidR="00292F4C" w:rsidRPr="00F1528C" w:rsidRDefault="00292F4C" w:rsidP="00292F4C">
            <w:pPr>
              <w:rPr>
                <w:rFonts w:ascii="Calibri" w:hAnsi="Calibri" w:cs="Calibri"/>
                <w:bCs/>
                <w:lang w:val="en-GB" w:eastAsia="en-GB"/>
              </w:rPr>
            </w:pPr>
          </w:p>
          <w:p w14:paraId="1687650A" w14:textId="77777777" w:rsidR="00292F4C" w:rsidRPr="00F1528C" w:rsidRDefault="00292F4C" w:rsidP="00292F4C">
            <w:pPr>
              <w:rPr>
                <w:rFonts w:ascii="Calibri" w:hAnsi="Calibri" w:cs="Calibri"/>
                <w:bCs/>
                <w:lang w:val="en-GB" w:eastAsia="en-GB"/>
              </w:rPr>
            </w:pPr>
          </w:p>
          <w:p w14:paraId="633BF9C3" w14:textId="77777777" w:rsidR="00292F4C" w:rsidRPr="00F1528C" w:rsidRDefault="00292F4C" w:rsidP="00292F4C">
            <w:pPr>
              <w:rPr>
                <w:rFonts w:ascii="Calibri" w:hAnsi="Calibri" w:cs="Calibri"/>
                <w:b/>
                <w:bCs/>
                <w:lang w:val="en-GB" w:eastAsia="en-GB"/>
              </w:rPr>
            </w:pPr>
            <w:r w:rsidRPr="00F1528C">
              <w:rPr>
                <w:rFonts w:ascii="Calibri" w:hAnsi="Calibri" w:cs="Calibri"/>
                <w:b/>
                <w:bCs/>
                <w:lang w:val="en-GB" w:eastAsia="en-GB"/>
              </w:rPr>
              <w:t>The RVE lens</w:t>
            </w:r>
          </w:p>
          <w:p w14:paraId="0EE99279"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By reading and using the articles in their Religion, Values and Ethics lessons, learners will</w:t>
            </w:r>
            <w:r w:rsidRPr="00F1528C">
              <w:rPr>
                <w:rFonts w:ascii="Calibri" w:hAnsi="Calibri" w:cs="Calibri"/>
                <w:b/>
                <w:lang w:val="en-GB" w:eastAsia="en-GB"/>
              </w:rPr>
              <w:t xml:space="preserve"> </w:t>
            </w:r>
            <w:r w:rsidRPr="00F1528C">
              <w:rPr>
                <w:rFonts w:ascii="Calibri" w:hAnsi="Calibri" w:cs="Calibri"/>
                <w:bCs/>
                <w:lang w:val="en-GB" w:eastAsia="en-GB"/>
              </w:rPr>
              <w:t>have opportnities to explore a range of RVE concepts through</w:t>
            </w:r>
            <w:r w:rsidRPr="00F1528C">
              <w:rPr>
                <w:rFonts w:ascii="Calibri" w:hAnsi="Calibri" w:cs="Calibri"/>
                <w:b/>
                <w:lang w:val="en-GB" w:eastAsia="en-GB"/>
              </w:rPr>
              <w:t xml:space="preserve"> the sub lenses below:</w:t>
            </w:r>
          </w:p>
          <w:p w14:paraId="31A4DD43"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Search for meaning and purpose;</w:t>
            </w:r>
          </w:p>
          <w:p w14:paraId="1CC91AC0"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The natural world and living things;</w:t>
            </w:r>
          </w:p>
          <w:p w14:paraId="6A13EF32"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Identity and belonging;</w:t>
            </w:r>
          </w:p>
          <w:p w14:paraId="19CC3AE4"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Authority and influence;</w:t>
            </w:r>
          </w:p>
          <w:p w14:paraId="4AFBFB9E"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Relationships and responsibility;</w:t>
            </w:r>
          </w:p>
          <w:p w14:paraId="3FF0BE7B"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Values and ethics;</w:t>
            </w:r>
          </w:p>
          <w:p w14:paraId="11C8459C" w14:textId="77777777" w:rsidR="00292F4C" w:rsidRPr="00F1528C" w:rsidRDefault="00292F4C" w:rsidP="00292F4C">
            <w:pPr>
              <w:rPr>
                <w:rFonts w:ascii="Calibri" w:hAnsi="Calibri" w:cs="Calibri"/>
                <w:bCs/>
                <w:u w:val="single"/>
                <w:lang w:val="en-GB" w:eastAsia="en-GB"/>
              </w:rPr>
            </w:pPr>
            <w:r w:rsidRPr="00F1528C">
              <w:rPr>
                <w:rFonts w:ascii="Calibri" w:hAnsi="Calibri" w:cs="Calibri"/>
                <w:bCs/>
                <w:lang w:val="en-GB" w:eastAsia="en-GB"/>
              </w:rPr>
              <w:t xml:space="preserve">• </w:t>
            </w:r>
            <w:r w:rsidRPr="00F1528C">
              <w:rPr>
                <w:rFonts w:ascii="Calibri" w:hAnsi="Calibri" w:cs="Calibri"/>
                <w:bCs/>
                <w:u w:val="single"/>
                <w:lang w:val="en-GB" w:eastAsia="en-GB"/>
              </w:rPr>
              <w:t>The journey of life;</w:t>
            </w:r>
          </w:p>
          <w:p w14:paraId="4B232BBE" w14:textId="77777777" w:rsidR="00292F4C" w:rsidRPr="00F1528C" w:rsidRDefault="00292F4C" w:rsidP="00292F4C">
            <w:pPr>
              <w:rPr>
                <w:rFonts w:ascii="Calibri" w:hAnsi="Calibri" w:cs="Calibri"/>
                <w:bCs/>
                <w:lang w:val="en-GB" w:eastAsia="en-GB"/>
              </w:rPr>
            </w:pPr>
          </w:p>
          <w:p w14:paraId="1F51E919" w14:textId="77777777" w:rsidR="00292F4C" w:rsidRPr="00F1528C" w:rsidRDefault="00292F4C" w:rsidP="00292F4C">
            <w:pPr>
              <w:rPr>
                <w:rFonts w:ascii="Calibri" w:hAnsi="Calibri" w:cs="Calibri"/>
                <w:bCs/>
                <w:lang w:val="en-GB" w:eastAsia="en-GB"/>
              </w:rPr>
            </w:pPr>
            <w:r w:rsidRPr="00F1528C">
              <w:rPr>
                <w:rFonts w:ascii="Calibri" w:hAnsi="Calibri" w:cs="Calibri"/>
                <w:bCs/>
                <w:lang w:val="en-GB" w:eastAsia="en-GB"/>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24682C17" w14:textId="77777777" w:rsidR="00292F4C" w:rsidRPr="00F1528C" w:rsidRDefault="00292F4C" w:rsidP="00292F4C">
            <w:pPr>
              <w:rPr>
                <w:rFonts w:ascii="Calibri" w:hAnsi="Calibri" w:cs="Calibri"/>
                <w:bCs/>
                <w:lang w:val="en-GB" w:eastAsia="en-GB"/>
              </w:rPr>
            </w:pPr>
          </w:p>
          <w:p w14:paraId="4B70372F" w14:textId="77777777" w:rsidR="00292F4C" w:rsidRPr="00F1528C" w:rsidRDefault="00292F4C" w:rsidP="00292F4C">
            <w:pPr>
              <w:rPr>
                <w:rFonts w:ascii="Calibri" w:hAnsi="Calibri" w:cs="Calibri"/>
                <w:bCs/>
                <w:lang w:val="en-GB" w:eastAsia="en-GB"/>
              </w:rPr>
            </w:pPr>
            <w:r w:rsidRPr="00F1528C">
              <w:rPr>
                <w:rFonts w:ascii="Calibri" w:hAnsi="Calibri" w:cs="Calibri"/>
                <w:b/>
                <w:bCs/>
                <w:lang w:val="en-GB" w:eastAsia="en-GB"/>
              </w:rPr>
              <w:t xml:space="preserve">Useful Links:  </w:t>
            </w:r>
          </w:p>
          <w:p w14:paraId="2B01F532" w14:textId="77777777" w:rsidR="00292F4C" w:rsidRPr="00F1528C" w:rsidRDefault="00292F4C" w:rsidP="00292F4C">
            <w:pPr>
              <w:rPr>
                <w:rFonts w:ascii="Calibri" w:hAnsi="Calibri" w:cs="Calibri"/>
                <w:bCs/>
                <w:lang w:val="en-GB" w:eastAsia="en-GB"/>
              </w:rPr>
            </w:pPr>
          </w:p>
          <w:p w14:paraId="052840F4" w14:textId="77777777" w:rsidR="00292F4C" w:rsidRPr="00F1528C" w:rsidRDefault="00292F4C" w:rsidP="00292F4C">
            <w:pPr>
              <w:rPr>
                <w:rFonts w:ascii="Calibri" w:hAnsi="Calibri" w:cs="Calibri"/>
                <w:b/>
                <w:bCs/>
                <w:lang w:val="en-GB" w:eastAsia="en-GB"/>
              </w:rPr>
            </w:pPr>
            <w:r w:rsidRPr="00F1528C">
              <w:rPr>
                <w:rFonts w:ascii="Calibri" w:hAnsi="Calibri" w:cs="Calibri"/>
                <w:b/>
                <w:bCs/>
                <w:lang w:val="en-GB" w:eastAsia="en-GB"/>
              </w:rPr>
              <w:t xml:space="preserve">The RVE Guidance - </w:t>
            </w:r>
            <w:hyperlink r:id="rId11" w:anchor="religion,-values-and-ethics-guidance" w:history="1">
              <w:r w:rsidRPr="00F1528C">
                <w:rPr>
                  <w:rStyle w:val="Hyperddolen"/>
                  <w:rFonts w:ascii="Calibri" w:hAnsi="Calibri" w:cs="Calibri"/>
                  <w:b/>
                  <w:bCs/>
                  <w:lang w:val="en-GB" w:eastAsia="en-GB"/>
                </w:rPr>
                <w:t>https://hwb.gov.wales/curriculum-for-wales/humanities/designing-your-curriculum/#religion,-values-and-ethics-guidance</w:t>
              </w:r>
            </w:hyperlink>
            <w:r w:rsidRPr="00F1528C">
              <w:rPr>
                <w:rFonts w:ascii="Calibri" w:hAnsi="Calibri" w:cs="Calibri"/>
                <w:b/>
                <w:bCs/>
                <w:lang w:val="en-GB" w:eastAsia="en-GB"/>
              </w:rPr>
              <w:br/>
              <w:t xml:space="preserve">Hwb Humanities Guidance - </w:t>
            </w:r>
            <w:hyperlink r:id="rId12" w:history="1">
              <w:r w:rsidRPr="00F1528C">
                <w:rPr>
                  <w:rStyle w:val="Hyperddolen"/>
                  <w:rFonts w:ascii="Calibri" w:hAnsi="Calibri" w:cs="Calibri"/>
                  <w:b/>
                  <w:lang w:val="en-GB" w:eastAsia="en-GB"/>
                </w:rPr>
                <w:t>https://hwb.gov.wales/curriculum-for-wales/humanities</w:t>
              </w:r>
            </w:hyperlink>
            <w:r w:rsidRPr="00F1528C">
              <w:rPr>
                <w:rFonts w:ascii="Calibri" w:hAnsi="Calibri" w:cs="Calibri"/>
                <w:b/>
                <w:u w:val="single"/>
                <w:lang w:val="en-GB" w:eastAsia="en-GB"/>
              </w:rPr>
              <w:t xml:space="preserve">  </w:t>
            </w:r>
          </w:p>
          <w:p w14:paraId="7450968C" w14:textId="77777777" w:rsidR="00292F4C" w:rsidRPr="00F1528C" w:rsidRDefault="00292F4C" w:rsidP="00292F4C">
            <w:pPr>
              <w:rPr>
                <w:rFonts w:ascii="Calibri" w:hAnsi="Calibri" w:cs="Calibri"/>
                <w:b/>
                <w:bCs/>
                <w:u w:val="single"/>
                <w:lang w:val="en-GB" w:eastAsia="en-GB"/>
              </w:rPr>
            </w:pPr>
            <w:r w:rsidRPr="00F1528C">
              <w:rPr>
                <w:rFonts w:ascii="Calibri" w:hAnsi="Calibri" w:cs="Calibri"/>
                <w:b/>
                <w:bCs/>
                <w:lang w:val="en-GB" w:eastAsia="en-GB"/>
              </w:rPr>
              <w:t xml:space="preserve">Statements of What Matters - </w:t>
            </w:r>
            <w:hyperlink r:id="rId13" w:history="1">
              <w:r w:rsidRPr="00F1528C">
                <w:rPr>
                  <w:rStyle w:val="Hyperddolen"/>
                  <w:rFonts w:ascii="Calibri" w:hAnsi="Calibri" w:cs="Calibri"/>
                  <w:b/>
                  <w:bCs/>
                  <w:lang w:val="en-GB" w:eastAsia="en-GB"/>
                </w:rPr>
                <w:t>https://hwb.gov.wales/curriculum-for-wales/humanities/statements-of-what-matters/</w:t>
              </w:r>
            </w:hyperlink>
            <w:r w:rsidRPr="00F1528C">
              <w:rPr>
                <w:rFonts w:ascii="Calibri" w:hAnsi="Calibri" w:cs="Calibri"/>
                <w:b/>
                <w:bCs/>
                <w:u w:val="single"/>
                <w:lang w:val="en-GB" w:eastAsia="en-GB"/>
              </w:rPr>
              <w:br/>
            </w:r>
            <w:r w:rsidRPr="00F1528C">
              <w:rPr>
                <w:rFonts w:ascii="Calibri" w:hAnsi="Calibri" w:cs="Calibri"/>
                <w:b/>
                <w:bCs/>
                <w:lang w:val="en-GB" w:eastAsia="en-GB"/>
              </w:rPr>
              <w:t xml:space="preserve">Cross-cutting Themes - </w:t>
            </w:r>
            <w:hyperlink r:id="rId14" w:anchor="cross-cutting-themes" w:history="1">
              <w:r w:rsidRPr="00F1528C">
                <w:rPr>
                  <w:rStyle w:val="Hyperddolen"/>
                  <w:rFonts w:ascii="Calibri" w:hAnsi="Calibri" w:cs="Calibri"/>
                  <w:b/>
                  <w:bCs/>
                  <w:lang w:val="en-GB" w:eastAsia="en-GB"/>
                </w:rPr>
                <w:t>https://hwb.gov.wales/curriculum-for-wales/humanities/designing-your-curriculum/#cross-cutting-themes</w:t>
              </w:r>
            </w:hyperlink>
          </w:p>
          <w:p w14:paraId="035505F8" w14:textId="77777777" w:rsidR="009C0D77" w:rsidRPr="00F1528C" w:rsidRDefault="009C0D77">
            <w:pPr>
              <w:rPr>
                <w:rFonts w:ascii="Calibri" w:hAnsi="Calibri" w:cs="Calibri"/>
                <w:sz w:val="22"/>
                <w:szCs w:val="22"/>
                <w:lang w:val="en-GB" w:eastAsia="en-GB"/>
              </w:rPr>
            </w:pPr>
          </w:p>
          <w:p w14:paraId="6FD2B8FB" w14:textId="77777777" w:rsidR="009C0D77" w:rsidRPr="00F1528C" w:rsidRDefault="009C0D77">
            <w:pPr>
              <w:rPr>
                <w:rFonts w:ascii="Calibri" w:hAnsi="Calibri"/>
                <w:b/>
                <w:sz w:val="22"/>
                <w:szCs w:val="22"/>
                <w:lang w:val="en-GB"/>
              </w:rPr>
            </w:pPr>
          </w:p>
        </w:tc>
      </w:tr>
      <w:tr w:rsidR="0065056B" w:rsidRPr="00AD1606" w14:paraId="21614074" w14:textId="77777777">
        <w:trPr>
          <w:trHeight w:val="2111"/>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4AFD50" w14:textId="2D2BBA4E" w:rsidR="0065056B" w:rsidRPr="00AD1606" w:rsidRDefault="0065056B" w:rsidP="0065056B">
            <w:pPr>
              <w:rPr>
                <w:rFonts w:ascii="Calibri" w:hAnsi="Calibri"/>
                <w:b/>
                <w:sz w:val="22"/>
                <w:szCs w:val="22"/>
                <w:lang w:val="en-GB"/>
              </w:rPr>
            </w:pPr>
            <w:r w:rsidRPr="00AD1606">
              <w:rPr>
                <w:rFonts w:ascii="Calibri" w:hAnsi="Calibri"/>
                <w:b/>
                <w:sz w:val="22"/>
                <w:szCs w:val="22"/>
                <w:lang w:val="en-GB"/>
              </w:rPr>
              <w:lastRenderedPageBreak/>
              <w:t>Key words</w:t>
            </w:r>
          </w:p>
          <w:p w14:paraId="25E4B8F0" w14:textId="77777777" w:rsidR="0065056B" w:rsidRPr="00AD1606" w:rsidRDefault="0065056B" w:rsidP="0065056B">
            <w:pPr>
              <w:rPr>
                <w:rFonts w:ascii="Calibri" w:hAnsi="Calibri"/>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103535" w14:textId="4A56C7F6"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Advocate- Stand for something you believe in.</w:t>
            </w:r>
          </w:p>
          <w:p w14:paraId="64D5F6BD" w14:textId="45613CAB"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Ahimsa- Non-violence.</w:t>
            </w:r>
          </w:p>
          <w:p w14:paraId="7F678B3F" w14:textId="33784F0B"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Biodiversity- The variety of life on Earth at all its levels, from genes to ecosystems</w:t>
            </w:r>
          </w:p>
          <w:p w14:paraId="4255E0E1" w14:textId="3FE971E2"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lastRenderedPageBreak/>
              <w:t>Compassion- Recognising the suffering of others and then take action to help.</w:t>
            </w:r>
          </w:p>
          <w:p w14:paraId="73A0EE47" w14:textId="41A8109A"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Conservation- Prevention of wasteful use of a resource.</w:t>
            </w:r>
          </w:p>
          <w:p w14:paraId="7FE21220" w14:textId="5A6D393F"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Conviction- A firmly held belief or opinion.</w:t>
            </w:r>
          </w:p>
          <w:p w14:paraId="1EDE4B0A" w14:textId="6C39870C"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Empathy- The ability to sense other people's emotions, coupled with the ability to imagine what someone else might be thinking or feeling.</w:t>
            </w:r>
          </w:p>
          <w:p w14:paraId="50F18A62" w14:textId="4CCE7EFD"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Environmental- Relating to the natural world and the impact of human activity on its condition.</w:t>
            </w:r>
          </w:p>
          <w:p w14:paraId="5D56C3F1" w14:textId="4B4E3E6B"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Ethical- A person or behaviour that is seen as right in the moral sense.</w:t>
            </w:r>
          </w:p>
          <w:p w14:paraId="64A7D56E" w14:textId="64C89B64"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Holistic- Relating to or concerned with wholes or with complete systems rather than with the individual parts.</w:t>
            </w:r>
          </w:p>
          <w:p w14:paraId="15B3D7D9" w14:textId="78D31E0C"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Interconnection- The fact or state of being connected or linked with one another</w:t>
            </w:r>
          </w:p>
          <w:p w14:paraId="2F6C4F1D" w14:textId="3BEA3022"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Mindfulness- Maintaining a moment-by-moment awareness of our thoughts, feelings, bodily sensations, and surrounding environment, through a gentle, nurturing lens.</w:t>
            </w:r>
          </w:p>
          <w:p w14:paraId="6923D69C" w14:textId="59BDF004"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lastRenderedPageBreak/>
              <w:t>Philosophy/ Philosophical- A theory or attitude that acts as a guiding principle for behaviour.</w:t>
            </w:r>
          </w:p>
          <w:p w14:paraId="1EED1F07" w14:textId="30B70AE4"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Rastafari- A religion that was developed in Jamaica.</w:t>
            </w:r>
          </w:p>
          <w:p w14:paraId="09CC08CB" w14:textId="4B427E71"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Spiritual- Relating to religion or religious belief or elating to or affecting the human spirit or soul as opposed to material or physical things.</w:t>
            </w:r>
          </w:p>
          <w:p w14:paraId="7379FE87" w14:textId="1380B4C2"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Stewardship- Duty to look after the world.</w:t>
            </w:r>
          </w:p>
          <w:p w14:paraId="2A267662" w14:textId="4F2B34B0"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Sustainable- Made in a way that causes, little or no damage to the environment and therefore able to continue for a long time.</w:t>
            </w:r>
          </w:p>
          <w:p w14:paraId="20985277" w14:textId="282CCA91"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Vegan- A person who refrains from eating animal produce.</w:t>
            </w:r>
          </w:p>
          <w:p w14:paraId="0EA04FF0" w14:textId="67969E6C"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Veganuary- Becoming Vegan for the month of January.</w:t>
            </w:r>
          </w:p>
          <w:p w14:paraId="4C7C7C30" w14:textId="2F162F5A" w:rsidR="0065056B" w:rsidRPr="00AD1606" w:rsidRDefault="0065056B" w:rsidP="0065056B">
            <w:pPr>
              <w:pStyle w:val="NormalGwe"/>
              <w:shd w:val="clear" w:color="auto" w:fill="FFFFFF"/>
              <w:spacing w:before="275" w:after="275"/>
              <w:rPr>
                <w:rFonts w:ascii="Calibri" w:hAnsi="Calibri"/>
                <w:sz w:val="22"/>
                <w:szCs w:val="22"/>
              </w:rPr>
            </w:pPr>
            <w:r w:rsidRPr="00AD1606">
              <w:rPr>
                <w:rFonts w:ascii="Calibri" w:hAnsi="Calibri"/>
                <w:sz w:val="22"/>
                <w:szCs w:val="22"/>
              </w:rPr>
              <w:t>Vegetarian- A person who refrains from eating meat.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A2AC36"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lastRenderedPageBreak/>
              <w:t>Kashrut – A term for Jewish dietary laws.</w:t>
            </w:r>
          </w:p>
          <w:p w14:paraId="53B57493"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Mitzvot – the orders that are followed by Jews.</w:t>
            </w:r>
          </w:p>
          <w:p w14:paraId="734606E3"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Torah - the five books of the Jewish law.</w:t>
            </w:r>
          </w:p>
          <w:p w14:paraId="60832A59"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lastRenderedPageBreak/>
              <w:t>Kosher- food that is acceptable to Jews.</w:t>
            </w:r>
          </w:p>
          <w:p w14:paraId="22FC8A26"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Trefah- food that is unacceptable to Jews.</w:t>
            </w:r>
          </w:p>
          <w:p w14:paraId="4D4CAA45"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Parev- neutral food according to the Jewish dietary laws.</w:t>
            </w:r>
          </w:p>
          <w:p w14:paraId="112D0A70"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Shechitah – the Jewish method of slaughtering animals for consumption.</w:t>
            </w:r>
          </w:p>
          <w:p w14:paraId="07F61759"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Shochet- the person eligible to slaughter an animal for it to be kosher/acceptable to Jews.</w:t>
            </w:r>
          </w:p>
          <w:p w14:paraId="06EA6EB4"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Quran- The Islamic holy book.</w:t>
            </w:r>
          </w:p>
          <w:p w14:paraId="6AA599CC"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Sunnah - Islam practices and traditions that come from the words and the history of prophet Muhammad.</w:t>
            </w:r>
          </w:p>
          <w:p w14:paraId="6E0A1FF7" w14:textId="77777777"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Halal - food that is permitted by Islam rules.</w:t>
            </w:r>
          </w:p>
          <w:p w14:paraId="160EC4FD" w14:textId="15794669" w:rsidR="0065056B" w:rsidRPr="00AD1606" w:rsidRDefault="0065056B" w:rsidP="0065056B">
            <w:pPr>
              <w:pStyle w:val="NormalGwe"/>
              <w:shd w:val="clear" w:color="auto" w:fill="FFFFFF"/>
              <w:spacing w:before="275" w:after="275"/>
              <w:rPr>
                <w:rFonts w:ascii="Calibri" w:hAnsi="Calibri" w:cs="Calibri"/>
                <w:color w:val="222222"/>
                <w:sz w:val="22"/>
                <w:szCs w:val="22"/>
              </w:rPr>
            </w:pPr>
            <w:r w:rsidRPr="00AD1606">
              <w:rPr>
                <w:rFonts w:ascii="Calibri" w:hAnsi="Calibri" w:cs="Calibri"/>
                <w:color w:val="222222"/>
                <w:sz w:val="22"/>
                <w:szCs w:val="22"/>
              </w:rPr>
              <w:t>Halal - food that is not permitted by Islam rules.</w:t>
            </w:r>
          </w:p>
          <w:p w14:paraId="4FA7DF66" w14:textId="77777777" w:rsidR="0065056B" w:rsidRPr="00AD1606" w:rsidRDefault="0065056B" w:rsidP="0065056B">
            <w:pPr>
              <w:spacing w:after="160" w:line="276" w:lineRule="auto"/>
              <w:rPr>
                <w:rFonts w:ascii="Calibri" w:hAnsi="Calibri" w:cs="Calibri"/>
                <w:sz w:val="22"/>
                <w:szCs w:val="22"/>
                <w:lang w:val="en-GB"/>
              </w:rPr>
            </w:pPr>
          </w:p>
          <w:p w14:paraId="76321C73" w14:textId="77777777" w:rsidR="0065056B" w:rsidRPr="00AD1606" w:rsidRDefault="0065056B" w:rsidP="0065056B">
            <w:pPr>
              <w:spacing w:after="160" w:line="276" w:lineRule="auto"/>
              <w:rPr>
                <w:rFonts w:ascii="Calibri" w:hAnsi="Calibri" w:cs="Calibri"/>
                <w:sz w:val="22"/>
                <w:szCs w:val="22"/>
                <w:lang w:val="en-GB"/>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68F5FC" w14:textId="62916CBE" w:rsidR="0065056B" w:rsidRPr="0065056B" w:rsidRDefault="0065056B" w:rsidP="00C52CD1">
            <w:pPr>
              <w:spacing w:before="240"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lastRenderedPageBreak/>
              <w:t>Culture - the ideas, practices and values belonging to a particular people or community.</w:t>
            </w:r>
          </w:p>
          <w:p w14:paraId="01B1776D"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Eid al-fitr – the Festival that brings Ramadan fasting to an end in the Islamic religion</w:t>
            </w:r>
          </w:p>
          <w:p w14:paraId="103F50E4"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lastRenderedPageBreak/>
              <w:t>Ramadan - a holy month in the Islam religion when Muslims will fast</w:t>
            </w:r>
          </w:p>
          <w:p w14:paraId="680EE876"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Medina - one of the most holy cities in the Islamic religion - in Saudi Arabia</w:t>
            </w:r>
          </w:p>
          <w:p w14:paraId="1EF8D91A"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Peshach Holiday - A Jewish Festival that celebrates the history of Moses saving the Jews from Egypt's servitude.</w:t>
            </w:r>
          </w:p>
          <w:p w14:paraId="4BAD72F1"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Seder Meal - the symbolic meal that is eaten as part of the Peshach celebrations</w:t>
            </w:r>
          </w:p>
          <w:p w14:paraId="581F5FBE"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Purim Holiday - A Jewish Festival that celebrates the history of the princess Esther saving the Jews from Haman's plan to kill them.</w:t>
            </w:r>
          </w:p>
          <w:p w14:paraId="46A8CDD8"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 xml:space="preserve">‘Hamantaschen’ – Haman pockets or ears - the triangular cakes that are eaten during the Purim </w:t>
            </w:r>
          </w:p>
          <w:p w14:paraId="54EDBECB"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Easter Holiday - A Christian Festival that celebrates Jesus’ resurrection.</w:t>
            </w:r>
          </w:p>
          <w:p w14:paraId="3FBD5E18" w14:textId="77777777"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t>Mass Service / Communion / Lord's Supper - the practice in churches and chapels of eating bread and drinking wine to remember about the crucifixion of Jesus.</w:t>
            </w:r>
          </w:p>
          <w:p w14:paraId="7B7A6428" w14:textId="5ECF8B38" w:rsidR="0065056B" w:rsidRPr="0065056B" w:rsidRDefault="0065056B" w:rsidP="0065056B">
            <w:pPr>
              <w:spacing w:after="160" w:line="360" w:lineRule="auto"/>
              <w:rPr>
                <w:rFonts w:ascii="Calibri" w:eastAsia="Times New Roman" w:hAnsi="Calibri"/>
                <w:sz w:val="22"/>
                <w:szCs w:val="22"/>
                <w:lang w:val="en-GB"/>
              </w:rPr>
            </w:pPr>
            <w:r w:rsidRPr="0065056B">
              <w:rPr>
                <w:rFonts w:ascii="Calibri" w:eastAsia="Times New Roman" w:hAnsi="Calibri"/>
                <w:sz w:val="22"/>
                <w:szCs w:val="22"/>
                <w:lang w:val="en-GB"/>
              </w:rPr>
              <w:lastRenderedPageBreak/>
              <w:t>Identity - what makes us who we are, either as individuals, a community, or a nation.</w:t>
            </w:r>
          </w:p>
        </w:tc>
      </w:tr>
      <w:tr w:rsidR="0065056B" w:rsidRPr="00AD1606" w14:paraId="42E47B6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F2679A" w14:textId="362B8D2F" w:rsidR="0065056B" w:rsidRPr="00AD1606" w:rsidRDefault="0065056B" w:rsidP="0065056B">
            <w:pPr>
              <w:rPr>
                <w:rFonts w:ascii="Calibri" w:hAnsi="Calibri"/>
                <w:sz w:val="22"/>
                <w:szCs w:val="22"/>
                <w:lang w:val="en-GB"/>
              </w:rPr>
            </w:pPr>
            <w:r w:rsidRPr="00AD1606">
              <w:rPr>
                <w:rFonts w:ascii="Calibri" w:hAnsi="Calibri"/>
                <w:sz w:val="22"/>
                <w:szCs w:val="22"/>
                <w:lang w:val="en-GB"/>
              </w:rPr>
              <w:lastRenderedPageBreak/>
              <w:t>Search words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EA2285" w14:textId="5B3EFFAC" w:rsidR="00C73CE6" w:rsidRPr="00C73CE6" w:rsidRDefault="00C73CE6" w:rsidP="00C73CE6">
            <w:pPr>
              <w:pStyle w:val="Body"/>
              <w:rPr>
                <w:color w:val="00000A"/>
                <w:lang w:val="en-GB"/>
              </w:rPr>
            </w:pPr>
            <w:r w:rsidRPr="00C73CE6">
              <w:rPr>
                <w:color w:val="00000A"/>
                <w:lang w:val="en-GB"/>
              </w:rPr>
              <w:t>Advocate</w:t>
            </w:r>
          </w:p>
          <w:p w14:paraId="133B1A5E" w14:textId="1AE34DD1" w:rsidR="00C73CE6" w:rsidRPr="00C73CE6" w:rsidRDefault="00C73CE6" w:rsidP="00C73CE6">
            <w:pPr>
              <w:pStyle w:val="Body"/>
              <w:rPr>
                <w:color w:val="00000A"/>
                <w:lang w:val="en-GB"/>
              </w:rPr>
            </w:pPr>
            <w:r w:rsidRPr="00C73CE6">
              <w:rPr>
                <w:color w:val="00000A"/>
                <w:lang w:val="en-GB"/>
              </w:rPr>
              <w:t>Ahimsa</w:t>
            </w:r>
          </w:p>
          <w:p w14:paraId="5D6F37A7" w14:textId="185B409C" w:rsidR="00C73CE6" w:rsidRPr="00C73CE6" w:rsidRDefault="00C73CE6" w:rsidP="00C73CE6">
            <w:pPr>
              <w:pStyle w:val="Body"/>
              <w:rPr>
                <w:color w:val="00000A"/>
                <w:lang w:val="en-GB"/>
              </w:rPr>
            </w:pPr>
            <w:r w:rsidRPr="00C73CE6">
              <w:rPr>
                <w:color w:val="00000A"/>
                <w:lang w:val="en-GB"/>
              </w:rPr>
              <w:t>Biodiversity</w:t>
            </w:r>
          </w:p>
          <w:p w14:paraId="49750466" w14:textId="77777777" w:rsidR="008052CF" w:rsidRDefault="00C73CE6" w:rsidP="008052CF">
            <w:pPr>
              <w:pStyle w:val="Body"/>
              <w:rPr>
                <w:color w:val="00000A"/>
                <w:lang w:val="en-GB"/>
              </w:rPr>
            </w:pPr>
            <w:r w:rsidRPr="00C73CE6">
              <w:rPr>
                <w:color w:val="00000A"/>
                <w:lang w:val="en-GB"/>
              </w:rPr>
              <w:t>Compassion</w:t>
            </w:r>
          </w:p>
          <w:p w14:paraId="18FB914C" w14:textId="24807716" w:rsidR="00C73CE6" w:rsidRPr="00C73CE6" w:rsidRDefault="00C73CE6" w:rsidP="008052CF">
            <w:pPr>
              <w:pStyle w:val="Body"/>
              <w:rPr>
                <w:color w:val="00000A"/>
                <w:lang w:val="en-GB"/>
              </w:rPr>
            </w:pPr>
            <w:r w:rsidRPr="00C73CE6">
              <w:rPr>
                <w:color w:val="00000A"/>
                <w:lang w:val="en-GB"/>
              </w:rPr>
              <w:t>Conservation</w:t>
            </w:r>
          </w:p>
          <w:p w14:paraId="0601CAFB" w14:textId="1A1EF828" w:rsidR="00C73CE6" w:rsidRPr="00C73CE6" w:rsidRDefault="00C73CE6" w:rsidP="00C73CE6">
            <w:pPr>
              <w:pStyle w:val="Body"/>
              <w:rPr>
                <w:color w:val="00000A"/>
                <w:lang w:val="en-GB"/>
              </w:rPr>
            </w:pPr>
            <w:r w:rsidRPr="00C73CE6">
              <w:rPr>
                <w:color w:val="00000A"/>
                <w:lang w:val="en-GB"/>
              </w:rPr>
              <w:lastRenderedPageBreak/>
              <w:t>Conviction-</w:t>
            </w:r>
          </w:p>
          <w:p w14:paraId="0DD4C5C5" w14:textId="725401D9" w:rsidR="00C73CE6" w:rsidRPr="00C73CE6" w:rsidRDefault="00C73CE6" w:rsidP="00C73CE6">
            <w:pPr>
              <w:pStyle w:val="Body"/>
              <w:rPr>
                <w:color w:val="00000A"/>
                <w:lang w:val="en-GB"/>
              </w:rPr>
            </w:pPr>
            <w:r w:rsidRPr="00C73CE6">
              <w:rPr>
                <w:color w:val="00000A"/>
                <w:lang w:val="en-GB"/>
              </w:rPr>
              <w:t>Empathy</w:t>
            </w:r>
          </w:p>
          <w:p w14:paraId="36B3CE17" w14:textId="17132AAC" w:rsidR="00C73CE6" w:rsidRPr="00C73CE6" w:rsidRDefault="00C73CE6" w:rsidP="00C73CE6">
            <w:pPr>
              <w:pStyle w:val="Body"/>
              <w:rPr>
                <w:color w:val="00000A"/>
                <w:lang w:val="en-GB"/>
              </w:rPr>
            </w:pPr>
            <w:r w:rsidRPr="00C73CE6">
              <w:rPr>
                <w:color w:val="00000A"/>
                <w:lang w:val="en-GB"/>
              </w:rPr>
              <w:t>Environmental</w:t>
            </w:r>
          </w:p>
          <w:p w14:paraId="2AF612B0" w14:textId="348EE1EE" w:rsidR="00C73CE6" w:rsidRPr="00C73CE6" w:rsidRDefault="00C73CE6" w:rsidP="008052CF">
            <w:pPr>
              <w:pStyle w:val="Body"/>
              <w:rPr>
                <w:color w:val="00000A"/>
                <w:lang w:val="en-GB"/>
              </w:rPr>
            </w:pPr>
            <w:r w:rsidRPr="00C73CE6">
              <w:rPr>
                <w:color w:val="00000A"/>
                <w:lang w:val="en-GB"/>
              </w:rPr>
              <w:t>Ethical</w:t>
            </w:r>
          </w:p>
          <w:p w14:paraId="3D37A49B" w14:textId="687E396E" w:rsidR="00C73CE6" w:rsidRPr="00C73CE6" w:rsidRDefault="00C73CE6" w:rsidP="00C73CE6">
            <w:pPr>
              <w:pStyle w:val="Body"/>
              <w:rPr>
                <w:color w:val="00000A"/>
                <w:lang w:val="en-GB"/>
              </w:rPr>
            </w:pPr>
            <w:r w:rsidRPr="00C73CE6">
              <w:rPr>
                <w:color w:val="00000A"/>
                <w:lang w:val="en-GB"/>
              </w:rPr>
              <w:t>Holistic</w:t>
            </w:r>
          </w:p>
          <w:p w14:paraId="1AB2B0C4" w14:textId="17D2C4D1" w:rsidR="00C73CE6" w:rsidRPr="00C73CE6" w:rsidRDefault="00C73CE6" w:rsidP="00C73CE6">
            <w:pPr>
              <w:pStyle w:val="Body"/>
              <w:rPr>
                <w:color w:val="00000A"/>
                <w:lang w:val="en-GB"/>
              </w:rPr>
            </w:pPr>
            <w:r w:rsidRPr="00C73CE6">
              <w:rPr>
                <w:color w:val="00000A"/>
                <w:lang w:val="en-GB"/>
              </w:rPr>
              <w:t>Interconnection</w:t>
            </w:r>
          </w:p>
          <w:p w14:paraId="54341C9A" w14:textId="42B4288C" w:rsidR="00C73CE6" w:rsidRPr="00C73CE6" w:rsidRDefault="00C73CE6" w:rsidP="00C73CE6">
            <w:pPr>
              <w:pStyle w:val="Body"/>
              <w:rPr>
                <w:color w:val="00000A"/>
                <w:lang w:val="en-GB"/>
              </w:rPr>
            </w:pPr>
            <w:r w:rsidRPr="00C73CE6">
              <w:rPr>
                <w:color w:val="00000A"/>
                <w:lang w:val="en-GB"/>
              </w:rPr>
              <w:t>Mindfulness</w:t>
            </w:r>
          </w:p>
          <w:p w14:paraId="6E3A3222" w14:textId="1327902B" w:rsidR="00C73CE6" w:rsidRPr="00C73CE6" w:rsidRDefault="00C73CE6" w:rsidP="00C73CE6">
            <w:pPr>
              <w:pStyle w:val="Body"/>
              <w:rPr>
                <w:color w:val="00000A"/>
                <w:lang w:val="en-GB"/>
              </w:rPr>
            </w:pPr>
            <w:r w:rsidRPr="00C73CE6">
              <w:rPr>
                <w:color w:val="00000A"/>
                <w:lang w:val="en-GB"/>
              </w:rPr>
              <w:t>Philosophy/ Philosophical</w:t>
            </w:r>
          </w:p>
          <w:p w14:paraId="49A23BA9" w14:textId="6FD28C19" w:rsidR="00C73CE6" w:rsidRPr="00C73CE6" w:rsidRDefault="00C73CE6" w:rsidP="00C73CE6">
            <w:pPr>
              <w:pStyle w:val="Body"/>
              <w:rPr>
                <w:color w:val="00000A"/>
                <w:lang w:val="en-GB"/>
              </w:rPr>
            </w:pPr>
            <w:r w:rsidRPr="00C73CE6">
              <w:rPr>
                <w:color w:val="00000A"/>
                <w:lang w:val="en-GB"/>
              </w:rPr>
              <w:t>Rastafari</w:t>
            </w:r>
          </w:p>
          <w:p w14:paraId="6FD79F3A" w14:textId="14E71B49" w:rsidR="00C73CE6" w:rsidRPr="00C73CE6" w:rsidRDefault="00C73CE6" w:rsidP="00C73CE6">
            <w:pPr>
              <w:pStyle w:val="Body"/>
              <w:rPr>
                <w:color w:val="00000A"/>
                <w:lang w:val="en-GB"/>
              </w:rPr>
            </w:pPr>
            <w:r w:rsidRPr="00C73CE6">
              <w:rPr>
                <w:color w:val="00000A"/>
                <w:lang w:val="en-GB"/>
              </w:rPr>
              <w:t>Spiritual</w:t>
            </w:r>
          </w:p>
          <w:p w14:paraId="3E04764C" w14:textId="7C515EAD" w:rsidR="00C73CE6" w:rsidRPr="00C73CE6" w:rsidRDefault="00C73CE6" w:rsidP="00C73CE6">
            <w:pPr>
              <w:pStyle w:val="Body"/>
              <w:rPr>
                <w:color w:val="00000A"/>
                <w:lang w:val="en-GB"/>
              </w:rPr>
            </w:pPr>
            <w:r w:rsidRPr="00C73CE6">
              <w:rPr>
                <w:color w:val="00000A"/>
                <w:lang w:val="en-GB"/>
              </w:rPr>
              <w:t>Stewardship</w:t>
            </w:r>
          </w:p>
          <w:p w14:paraId="4C3B0FC2" w14:textId="0F32CAF0" w:rsidR="00C73CE6" w:rsidRPr="00C73CE6" w:rsidRDefault="00C73CE6" w:rsidP="00C73CE6">
            <w:pPr>
              <w:pStyle w:val="Body"/>
              <w:rPr>
                <w:color w:val="00000A"/>
                <w:lang w:val="en-GB"/>
              </w:rPr>
            </w:pPr>
            <w:r w:rsidRPr="00C73CE6">
              <w:rPr>
                <w:color w:val="00000A"/>
                <w:lang w:val="en-GB"/>
              </w:rPr>
              <w:t>Sustainable</w:t>
            </w:r>
          </w:p>
          <w:p w14:paraId="10D870A1" w14:textId="25295B25" w:rsidR="00C73CE6" w:rsidRPr="00C73CE6" w:rsidRDefault="00C73CE6" w:rsidP="00C73CE6">
            <w:pPr>
              <w:pStyle w:val="Body"/>
              <w:rPr>
                <w:color w:val="00000A"/>
                <w:lang w:val="en-GB"/>
              </w:rPr>
            </w:pPr>
            <w:r w:rsidRPr="00C73CE6">
              <w:rPr>
                <w:color w:val="00000A"/>
                <w:lang w:val="en-GB"/>
              </w:rPr>
              <w:t>Vegan</w:t>
            </w:r>
          </w:p>
          <w:p w14:paraId="5A657A39" w14:textId="628C7134" w:rsidR="00C73CE6" w:rsidRPr="00C73CE6" w:rsidRDefault="00C73CE6" w:rsidP="00C73CE6">
            <w:pPr>
              <w:pStyle w:val="Body"/>
              <w:rPr>
                <w:color w:val="00000A"/>
                <w:lang w:val="en-GB"/>
              </w:rPr>
            </w:pPr>
            <w:r w:rsidRPr="00C73CE6">
              <w:rPr>
                <w:color w:val="00000A"/>
                <w:lang w:val="en-GB"/>
              </w:rPr>
              <w:t>Veganuary</w:t>
            </w:r>
          </w:p>
          <w:p w14:paraId="37A28EC7" w14:textId="1F4759B8" w:rsidR="0065056B" w:rsidRPr="00AD1606" w:rsidRDefault="00C73CE6" w:rsidP="00C73CE6">
            <w:pPr>
              <w:pStyle w:val="Body"/>
              <w:rPr>
                <w:color w:val="00000A"/>
                <w:lang w:val="en-GB"/>
              </w:rPr>
            </w:pPr>
            <w:r w:rsidRPr="00C73CE6">
              <w:rPr>
                <w:color w:val="00000A"/>
                <w:lang w:val="en-GB"/>
              </w:rPr>
              <w:t>Vegetarian</w:t>
            </w:r>
          </w:p>
          <w:p w14:paraId="5C8E3EC6" w14:textId="2ED52507" w:rsidR="0065056B" w:rsidRPr="00AD1606" w:rsidRDefault="0065056B" w:rsidP="0065056B">
            <w:pPr>
              <w:pStyle w:val="Body"/>
              <w:rPr>
                <w:color w:val="00000A"/>
                <w:lang w:val="en-GB"/>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E957DE" w14:textId="77777777" w:rsidR="0065056B" w:rsidRPr="007F17D8" w:rsidRDefault="0065056B" w:rsidP="0065056B">
            <w:pPr>
              <w:pStyle w:val="Body"/>
              <w:rPr>
                <w:color w:val="00000A"/>
                <w:lang w:val="en-GB"/>
              </w:rPr>
            </w:pPr>
            <w:r w:rsidRPr="007F17D8">
              <w:rPr>
                <w:color w:val="00000A"/>
                <w:lang w:val="en-GB"/>
              </w:rPr>
              <w:lastRenderedPageBreak/>
              <w:t xml:space="preserve">Kashrut </w:t>
            </w:r>
          </w:p>
          <w:p w14:paraId="65DCD4E9" w14:textId="77777777" w:rsidR="0065056B" w:rsidRPr="007F17D8" w:rsidRDefault="0065056B" w:rsidP="0065056B">
            <w:pPr>
              <w:pStyle w:val="Body"/>
              <w:rPr>
                <w:color w:val="00000A"/>
                <w:lang w:val="en-GB"/>
              </w:rPr>
            </w:pPr>
            <w:r w:rsidRPr="007F17D8">
              <w:rPr>
                <w:color w:val="00000A"/>
                <w:lang w:val="en-GB"/>
              </w:rPr>
              <w:t xml:space="preserve">Mitzvot </w:t>
            </w:r>
          </w:p>
          <w:p w14:paraId="63E0D2D2" w14:textId="77777777" w:rsidR="0065056B" w:rsidRPr="007F17D8" w:rsidRDefault="0065056B" w:rsidP="0065056B">
            <w:pPr>
              <w:pStyle w:val="Body"/>
              <w:rPr>
                <w:color w:val="00000A"/>
                <w:lang w:val="en-GB"/>
              </w:rPr>
            </w:pPr>
            <w:r w:rsidRPr="007F17D8">
              <w:rPr>
                <w:color w:val="00000A"/>
                <w:lang w:val="en-GB"/>
              </w:rPr>
              <w:t xml:space="preserve">Torah </w:t>
            </w:r>
          </w:p>
          <w:p w14:paraId="4304BCDF" w14:textId="77777777" w:rsidR="0065056B" w:rsidRPr="007F17D8" w:rsidRDefault="0065056B" w:rsidP="0065056B">
            <w:pPr>
              <w:pStyle w:val="Body"/>
              <w:rPr>
                <w:color w:val="00000A"/>
                <w:lang w:val="en-GB"/>
              </w:rPr>
            </w:pPr>
            <w:r w:rsidRPr="007F17D8">
              <w:rPr>
                <w:color w:val="00000A"/>
                <w:lang w:val="en-GB"/>
              </w:rPr>
              <w:t xml:space="preserve">Kosher </w:t>
            </w:r>
          </w:p>
          <w:p w14:paraId="27CE9726" w14:textId="77777777" w:rsidR="0065056B" w:rsidRPr="007F17D8" w:rsidRDefault="0065056B" w:rsidP="0065056B">
            <w:pPr>
              <w:pStyle w:val="Body"/>
              <w:rPr>
                <w:color w:val="00000A"/>
                <w:lang w:val="en-GB"/>
              </w:rPr>
            </w:pPr>
            <w:r w:rsidRPr="007F17D8">
              <w:rPr>
                <w:color w:val="00000A"/>
                <w:lang w:val="en-GB"/>
              </w:rPr>
              <w:t xml:space="preserve">Trefah </w:t>
            </w:r>
          </w:p>
          <w:p w14:paraId="3B894201" w14:textId="77777777" w:rsidR="0065056B" w:rsidRPr="007F17D8" w:rsidRDefault="0065056B" w:rsidP="0065056B">
            <w:pPr>
              <w:pStyle w:val="Body"/>
              <w:rPr>
                <w:color w:val="00000A"/>
                <w:lang w:val="en-GB"/>
              </w:rPr>
            </w:pPr>
            <w:r w:rsidRPr="007F17D8">
              <w:rPr>
                <w:color w:val="00000A"/>
                <w:lang w:val="en-GB"/>
              </w:rPr>
              <w:lastRenderedPageBreak/>
              <w:t>Parev</w:t>
            </w:r>
          </w:p>
          <w:p w14:paraId="1BB5F8DB" w14:textId="77777777" w:rsidR="0065056B" w:rsidRPr="007F17D8" w:rsidRDefault="0065056B" w:rsidP="0065056B">
            <w:pPr>
              <w:pStyle w:val="Body"/>
              <w:rPr>
                <w:color w:val="00000A"/>
                <w:lang w:val="en-GB"/>
              </w:rPr>
            </w:pPr>
            <w:r w:rsidRPr="007F17D8">
              <w:rPr>
                <w:color w:val="00000A"/>
                <w:lang w:val="en-GB"/>
              </w:rPr>
              <w:t>Shechitah</w:t>
            </w:r>
          </w:p>
          <w:p w14:paraId="2F18B0E4" w14:textId="77777777" w:rsidR="0065056B" w:rsidRPr="007F17D8" w:rsidRDefault="0065056B" w:rsidP="0065056B">
            <w:pPr>
              <w:pStyle w:val="Body"/>
              <w:rPr>
                <w:color w:val="00000A"/>
                <w:lang w:val="en-GB"/>
              </w:rPr>
            </w:pPr>
            <w:r w:rsidRPr="007F17D8">
              <w:rPr>
                <w:color w:val="00000A"/>
                <w:lang w:val="en-GB"/>
              </w:rPr>
              <w:t xml:space="preserve">Shochet </w:t>
            </w:r>
          </w:p>
          <w:p w14:paraId="6146F1AB" w14:textId="77777777" w:rsidR="0065056B" w:rsidRPr="007F17D8" w:rsidRDefault="0065056B" w:rsidP="0065056B">
            <w:pPr>
              <w:pStyle w:val="Body"/>
              <w:rPr>
                <w:color w:val="00000A"/>
                <w:lang w:val="en-GB"/>
              </w:rPr>
            </w:pPr>
            <w:r w:rsidRPr="007F17D8">
              <w:rPr>
                <w:color w:val="00000A"/>
                <w:lang w:val="en-GB"/>
              </w:rPr>
              <w:t xml:space="preserve">Quran </w:t>
            </w:r>
          </w:p>
          <w:p w14:paraId="79B21AF6" w14:textId="77777777" w:rsidR="0065056B" w:rsidRPr="007F17D8" w:rsidRDefault="0065056B" w:rsidP="0065056B">
            <w:pPr>
              <w:pStyle w:val="Body"/>
              <w:rPr>
                <w:color w:val="00000A"/>
                <w:lang w:val="en-GB"/>
              </w:rPr>
            </w:pPr>
            <w:r w:rsidRPr="007F17D8">
              <w:rPr>
                <w:color w:val="00000A"/>
                <w:lang w:val="en-GB"/>
              </w:rPr>
              <w:t>Sunnah</w:t>
            </w:r>
          </w:p>
          <w:p w14:paraId="40C15A82" w14:textId="77777777" w:rsidR="0065056B" w:rsidRPr="007F17D8" w:rsidRDefault="0065056B" w:rsidP="0065056B">
            <w:pPr>
              <w:pStyle w:val="Body"/>
              <w:rPr>
                <w:color w:val="00000A"/>
                <w:lang w:val="en-GB"/>
              </w:rPr>
            </w:pPr>
            <w:r w:rsidRPr="007F17D8">
              <w:rPr>
                <w:color w:val="00000A"/>
                <w:lang w:val="en-GB"/>
              </w:rPr>
              <w:t xml:space="preserve">Halal </w:t>
            </w:r>
          </w:p>
          <w:p w14:paraId="1C92384F" w14:textId="54BA12E7" w:rsidR="0065056B" w:rsidRPr="00AD1606" w:rsidRDefault="0065056B" w:rsidP="0065056B">
            <w:pPr>
              <w:pStyle w:val="Body"/>
              <w:rPr>
                <w:color w:val="00000A"/>
                <w:lang w:val="en-GB"/>
              </w:rPr>
            </w:pPr>
            <w:r w:rsidRPr="007F17D8">
              <w:rPr>
                <w:color w:val="00000A"/>
                <w:lang w:val="en-GB"/>
              </w:rPr>
              <w:t>Haram</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6773B6"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lastRenderedPageBreak/>
              <w:t>Eid al-fitr</w:t>
            </w:r>
          </w:p>
          <w:p w14:paraId="65CEFE7B"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Ramadan</w:t>
            </w:r>
          </w:p>
          <w:p w14:paraId="5105AE11"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Islam</w:t>
            </w:r>
          </w:p>
          <w:p w14:paraId="61F3A5E7"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Medina</w:t>
            </w:r>
          </w:p>
          <w:p w14:paraId="5B30860D"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lastRenderedPageBreak/>
              <w:t>Saudi Arabia</w:t>
            </w:r>
          </w:p>
          <w:p w14:paraId="6F939994"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Peshach</w:t>
            </w:r>
          </w:p>
          <w:p w14:paraId="0C77C272"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Moses</w:t>
            </w:r>
          </w:p>
          <w:p w14:paraId="696B56AB"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Seder</w:t>
            </w:r>
          </w:p>
          <w:p w14:paraId="55E8D45B"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Egypt</w:t>
            </w:r>
          </w:p>
          <w:p w14:paraId="60279906"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Slaves</w:t>
            </w:r>
          </w:p>
          <w:p w14:paraId="6A265F95"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Purim</w:t>
            </w:r>
          </w:p>
          <w:p w14:paraId="5D2DC040"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Esther</w:t>
            </w:r>
          </w:p>
          <w:p w14:paraId="3F355162"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‘Hamantaschen’</w:t>
            </w:r>
          </w:p>
          <w:p w14:paraId="7B7FF949"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Easter Holdays</w:t>
            </w:r>
          </w:p>
          <w:p w14:paraId="778B59CE"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Resurrection</w:t>
            </w:r>
          </w:p>
          <w:p w14:paraId="38013071" w14:textId="77777777" w:rsidR="005212AC" w:rsidRPr="005212AC"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 xml:space="preserve">Mass Service / Communion / Lord's Supper </w:t>
            </w:r>
          </w:p>
          <w:p w14:paraId="3086EAA5" w14:textId="20AC3B97" w:rsidR="0065056B" w:rsidRPr="00AD1606" w:rsidRDefault="005212AC" w:rsidP="005212AC">
            <w:pPr>
              <w:spacing w:after="160" w:line="360" w:lineRule="auto"/>
              <w:rPr>
                <w:rFonts w:ascii="Calibri" w:hAnsi="Calibri"/>
                <w:iCs/>
                <w:sz w:val="22"/>
                <w:szCs w:val="22"/>
                <w:lang w:val="en-GB"/>
              </w:rPr>
            </w:pPr>
            <w:r w:rsidRPr="005212AC">
              <w:rPr>
                <w:rFonts w:ascii="Calibri" w:hAnsi="Calibri"/>
                <w:iCs/>
                <w:sz w:val="22"/>
                <w:szCs w:val="22"/>
                <w:lang w:val="en-GB"/>
              </w:rPr>
              <w:t>Chinese New Year</w:t>
            </w:r>
          </w:p>
        </w:tc>
      </w:tr>
      <w:tr w:rsidR="0065056B" w:rsidRPr="00AD1606" w14:paraId="324D801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493565" w14:textId="54367B46" w:rsidR="0065056B" w:rsidRPr="00AD1606" w:rsidRDefault="0065056B" w:rsidP="0065056B">
            <w:pPr>
              <w:rPr>
                <w:rFonts w:ascii="Calibri" w:hAnsi="Calibri"/>
                <w:bCs/>
                <w:sz w:val="22"/>
                <w:szCs w:val="22"/>
                <w:lang w:val="en-GB"/>
              </w:rPr>
            </w:pPr>
            <w:r w:rsidRPr="00AD1606">
              <w:rPr>
                <w:rFonts w:ascii="Calibri" w:hAnsi="Calibri"/>
                <w:bCs/>
                <w:sz w:val="22"/>
                <w:szCs w:val="22"/>
                <w:lang w:val="en-GB"/>
              </w:rPr>
              <w:lastRenderedPageBreak/>
              <w:t>Extended tasks</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922123" w14:textId="2D8E7DB3" w:rsidR="0065056B" w:rsidRPr="00AD1606" w:rsidRDefault="0065056B" w:rsidP="0065056B">
            <w:pPr>
              <w:rPr>
                <w:rFonts w:ascii="Calibri" w:eastAsia="Times New Roman" w:hAnsi="Calibri" w:cs="Calibri"/>
                <w:sz w:val="22"/>
                <w:szCs w:val="22"/>
                <w:lang w:val="en-GB"/>
              </w:rPr>
            </w:pPr>
            <w:r w:rsidRPr="004D6948">
              <w:rPr>
                <w:rFonts w:ascii="Calibri" w:eastAsia="Times New Roman" w:hAnsi="Calibri" w:cs="Calibri"/>
                <w:sz w:val="22"/>
                <w:szCs w:val="22"/>
                <w:lang w:val="en-GB"/>
              </w:rPr>
              <w:t>'The food that we eat makes no difference in terms of the kind of person we are' - Discuss this by considering arguments in favour and against the statement.</w:t>
            </w:r>
          </w:p>
          <w:p w14:paraId="750DED17" w14:textId="77777777" w:rsidR="0065056B" w:rsidRPr="00AD1606" w:rsidRDefault="0065056B" w:rsidP="0065056B">
            <w:pPr>
              <w:rPr>
                <w:rFonts w:ascii="Calibri" w:eastAsia="Times New Roman" w:hAnsi="Calibri" w:cs="Calibri"/>
                <w:sz w:val="22"/>
                <w:szCs w:val="22"/>
                <w:lang w:val="en-GB"/>
              </w:rPr>
            </w:pPr>
          </w:p>
        </w:tc>
      </w:tr>
      <w:tr w:rsidR="006D56E0" w:rsidRPr="00AD1606" w14:paraId="2556FFA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7F28E" w14:textId="0E7873AF" w:rsidR="006D56E0" w:rsidRPr="00AD1606" w:rsidRDefault="006D56E0" w:rsidP="006D56E0">
            <w:pPr>
              <w:pStyle w:val="NormalGwe"/>
              <w:shd w:val="clear" w:color="auto" w:fill="FFFFFF"/>
              <w:spacing w:before="0" w:after="225" w:line="312" w:lineRule="atLeast"/>
              <w:rPr>
                <w:rFonts w:ascii="Calibri" w:hAnsi="Calibri"/>
                <w:bCs/>
                <w:sz w:val="22"/>
                <w:szCs w:val="22"/>
              </w:rPr>
            </w:pPr>
            <w:r w:rsidRPr="00AD1606">
              <w:rPr>
                <w:rFonts w:ascii="Calibri" w:hAnsi="Calibri"/>
                <w:bCs/>
                <w:sz w:val="22"/>
                <w:szCs w:val="22"/>
              </w:rPr>
              <w:lastRenderedPageBreak/>
              <w:t>Classrom tasks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CD82ED" w14:textId="5EA6A618" w:rsidR="00A92B47" w:rsidRPr="00F074E4" w:rsidRDefault="00A92B47" w:rsidP="00F074E4">
            <w:pPr>
              <w:pStyle w:val="ParagraffRhestr"/>
              <w:numPr>
                <w:ilvl w:val="0"/>
                <w:numId w:val="10"/>
              </w:numPr>
              <w:spacing w:after="160"/>
              <w:rPr>
                <w:rFonts w:asciiTheme="minorHAnsi" w:hAnsiTheme="minorHAnsi" w:cstheme="minorHAnsi"/>
              </w:rPr>
            </w:pPr>
            <w:r w:rsidRPr="00F074E4">
              <w:rPr>
                <w:rFonts w:asciiTheme="minorHAnsi" w:hAnsiTheme="minorHAnsi" w:cstheme="minorHAnsi"/>
              </w:rPr>
              <w:t>Create a VEGAN menu for a party. You need to come up with a three course meal for you and your guests.</w:t>
            </w:r>
          </w:p>
          <w:p w14:paraId="1AF05A0A" w14:textId="62DF5A7A" w:rsidR="00006598" w:rsidRPr="00006598" w:rsidRDefault="00F074E4" w:rsidP="00006598">
            <w:pPr>
              <w:pStyle w:val="ParagraffRhestr"/>
              <w:numPr>
                <w:ilvl w:val="0"/>
                <w:numId w:val="10"/>
              </w:numPr>
              <w:spacing w:after="160"/>
            </w:pPr>
            <w:r w:rsidRPr="00F074E4">
              <w:t>Vegetarianism and Veganism are often confused with one another, but they aren’t the same!</w:t>
            </w:r>
            <w:r w:rsidR="00006598">
              <w:t xml:space="preserve"> </w:t>
            </w:r>
            <w:r w:rsidR="00006598" w:rsidRPr="00006598">
              <w:t>Complete th</w:t>
            </w:r>
            <w:r w:rsidR="00006598">
              <w:t>e</w:t>
            </w:r>
            <w:r w:rsidR="00006598" w:rsidRPr="00006598">
              <w:t xml:space="preserve"> venn diagram, including the list of foods in the correct section. </w:t>
            </w:r>
          </w:p>
          <w:p w14:paraId="11BAEBA1" w14:textId="77777777" w:rsidR="00006598" w:rsidRDefault="00006598" w:rsidP="00006598">
            <w:pPr>
              <w:pStyle w:val="ParagraffRhestr"/>
              <w:spacing w:after="160"/>
            </w:pPr>
            <w:r w:rsidRPr="00006598">
              <w:t xml:space="preserve">Eggs, Milk, Cod Fish, Cucumber, Milk chocolate, Salmon, Latte Coffee, Honey, Peppers, Cheese </w:t>
            </w:r>
          </w:p>
          <w:p w14:paraId="31139FA0" w14:textId="77777777" w:rsidR="004D28CA" w:rsidRDefault="004D28CA" w:rsidP="00006598">
            <w:pPr>
              <w:pStyle w:val="ParagraffRhestr"/>
              <w:spacing w:after="160"/>
            </w:pPr>
          </w:p>
          <w:p w14:paraId="1253AE90" w14:textId="4A3A5516" w:rsidR="004D28CA" w:rsidRPr="00006598" w:rsidRDefault="004D28CA" w:rsidP="00006598">
            <w:pPr>
              <w:pStyle w:val="ParagraffRhestr"/>
              <w:spacing w:after="160"/>
              <w:rPr>
                <w:lang w:val="cy-GB"/>
              </w:rPr>
            </w:pPr>
          </w:p>
          <w:p w14:paraId="176129A0" w14:textId="4AEE4998" w:rsidR="006D56E0" w:rsidRPr="00F074E4" w:rsidRDefault="006D56E0" w:rsidP="00006598">
            <w:pPr>
              <w:pStyle w:val="ParagraffRhestr"/>
              <w:spacing w:after="160"/>
            </w:pPr>
          </w:p>
          <w:p w14:paraId="09D9AC81" w14:textId="77777777" w:rsidR="006D56E0" w:rsidRPr="00AD1606" w:rsidRDefault="006D56E0" w:rsidP="006D56E0">
            <w:pPr>
              <w:spacing w:after="160"/>
              <w:rPr>
                <w:bCs/>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764B15" w14:textId="77777777" w:rsidR="006D56E0" w:rsidRPr="00F05296" w:rsidRDefault="006D56E0" w:rsidP="006D56E0">
            <w:pPr>
              <w:pStyle w:val="ParagraffRhestr"/>
              <w:numPr>
                <w:ilvl w:val="0"/>
                <w:numId w:val="8"/>
              </w:numPr>
              <w:rPr>
                <w:rFonts w:asciiTheme="minorHAnsi" w:hAnsiTheme="minorHAnsi" w:cstheme="minorHAnsi"/>
              </w:rPr>
            </w:pPr>
            <w:r w:rsidRPr="00F05296">
              <w:rPr>
                <w:rFonts w:asciiTheme="minorHAnsi" w:hAnsiTheme="minorHAnsi" w:cstheme="minorHAnsi"/>
              </w:rPr>
              <w:t>Collect information on how keeping meat and milk separate can make things complicated in a Jewish Kitchen.</w:t>
            </w:r>
          </w:p>
          <w:p w14:paraId="0F2B1808" w14:textId="77777777" w:rsidR="006D56E0" w:rsidRPr="00F05296" w:rsidRDefault="006D56E0" w:rsidP="006D56E0">
            <w:pPr>
              <w:pStyle w:val="ParagraffRhestr"/>
              <w:numPr>
                <w:ilvl w:val="0"/>
                <w:numId w:val="8"/>
              </w:numPr>
              <w:rPr>
                <w:rFonts w:asciiTheme="minorHAnsi" w:hAnsiTheme="minorHAnsi" w:cstheme="minorHAnsi"/>
              </w:rPr>
            </w:pPr>
            <w:r w:rsidRPr="00F05296">
              <w:rPr>
                <w:rFonts w:asciiTheme="minorHAnsi" w:hAnsiTheme="minorHAnsi" w:cstheme="minorHAnsi"/>
              </w:rPr>
              <w:t>Prepare a three-course menu that keeps to the kashrut rules.</w:t>
            </w:r>
          </w:p>
          <w:p w14:paraId="0345B59E" w14:textId="77777777" w:rsidR="006D56E0" w:rsidRPr="00F05296" w:rsidRDefault="006D56E0" w:rsidP="006D56E0">
            <w:pPr>
              <w:pStyle w:val="ParagraffRhestr"/>
              <w:numPr>
                <w:ilvl w:val="0"/>
                <w:numId w:val="8"/>
              </w:numPr>
              <w:rPr>
                <w:rFonts w:asciiTheme="minorHAnsi" w:hAnsiTheme="minorHAnsi" w:cstheme="minorHAnsi"/>
              </w:rPr>
            </w:pPr>
            <w:r w:rsidRPr="00F05296">
              <w:rPr>
                <w:rFonts w:asciiTheme="minorHAnsi" w:hAnsiTheme="minorHAnsi" w:cstheme="minorHAnsi"/>
              </w:rPr>
              <w:t>The Jews vary substantially in terms of keeping to kashrut. What is the attitude of Jews in Wales and beyond? Remember to discuss different Jewish traditions and groups.</w:t>
            </w:r>
          </w:p>
          <w:p w14:paraId="165BD66A" w14:textId="77777777" w:rsidR="006D56E0" w:rsidRDefault="006D56E0" w:rsidP="006D56E0">
            <w:pPr>
              <w:pStyle w:val="ParagraffRhestr"/>
              <w:numPr>
                <w:ilvl w:val="0"/>
                <w:numId w:val="8"/>
              </w:numPr>
              <w:rPr>
                <w:rFonts w:asciiTheme="minorHAnsi" w:hAnsiTheme="minorHAnsi" w:cstheme="minorHAnsi"/>
              </w:rPr>
            </w:pPr>
            <w:r w:rsidRPr="00F05296">
              <w:rPr>
                <w:rFonts w:asciiTheme="minorHAnsi" w:hAnsiTheme="minorHAnsi" w:cstheme="minorHAnsi"/>
              </w:rPr>
              <w:t>'It is difficult to find kosher and halal food in Wales', To what extent is this true?</w:t>
            </w:r>
          </w:p>
          <w:p w14:paraId="3D499DBB" w14:textId="20F9486A" w:rsidR="006D56E0" w:rsidRPr="00F05296" w:rsidRDefault="006D56E0" w:rsidP="006D56E0">
            <w:pPr>
              <w:pStyle w:val="ParagraffRhestr"/>
              <w:numPr>
                <w:ilvl w:val="0"/>
                <w:numId w:val="8"/>
              </w:numPr>
              <w:rPr>
                <w:rFonts w:asciiTheme="minorHAnsi" w:hAnsiTheme="minorHAnsi" w:cstheme="minorHAnsi"/>
              </w:rPr>
            </w:pPr>
            <w:r w:rsidRPr="00F05296">
              <w:rPr>
                <w:rFonts w:asciiTheme="minorHAnsi" w:hAnsiTheme="minorHAnsi" w:cstheme="minorHAnsi"/>
              </w:rPr>
              <w:t>You have invited a Muslim family to your home for a Welsh Meal. Make a list of the</w:t>
            </w:r>
            <w:r w:rsidRPr="00F05296">
              <w:rPr>
                <w:rFonts w:asciiTheme="minorHAnsi" w:hAnsiTheme="minorHAnsi" w:cstheme="minorHAnsi"/>
                <w:lang w:val="cy-GB"/>
              </w:rPr>
              <w:t xml:space="preserve"> </w:t>
            </w:r>
            <w:r w:rsidRPr="00F05296">
              <w:rPr>
                <w:rFonts w:asciiTheme="minorHAnsi" w:hAnsiTheme="minorHAnsi" w:cstheme="minorHAnsi"/>
              </w:rPr>
              <w:t>things to remember when preparing the food.</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B08449" w14:textId="77777777" w:rsidR="006D56E0" w:rsidRPr="006D56E0" w:rsidRDefault="006D56E0" w:rsidP="006D56E0">
            <w:pPr>
              <w:pStyle w:val="ParagraffRhestr"/>
              <w:numPr>
                <w:ilvl w:val="0"/>
                <w:numId w:val="9"/>
              </w:numPr>
              <w:spacing w:after="160"/>
              <w:ind w:left="612" w:hanging="283"/>
              <w:rPr>
                <w:rFonts w:cs="Calibri"/>
              </w:rPr>
            </w:pPr>
            <w:r w:rsidRPr="006D56E0">
              <w:rPr>
                <w:rFonts w:cs="Calibri"/>
              </w:rPr>
              <w:t>Discuss whether the use of the food is necessary in the celebrations that are referred to in the article. Would the meaning of the celebrations be lost if the food and eating was not a part of them? Does including food or special food prevent some people from taking part in the celebrations e.g., would vegetarians be able to take part in a celebration that includes eating meat?</w:t>
            </w:r>
          </w:p>
          <w:p w14:paraId="6DCFE492" w14:textId="77777777" w:rsidR="006D56E0" w:rsidRPr="006D56E0" w:rsidRDefault="006D56E0" w:rsidP="006D56E0">
            <w:pPr>
              <w:pStyle w:val="ParagraffRhestr"/>
              <w:numPr>
                <w:ilvl w:val="0"/>
                <w:numId w:val="9"/>
              </w:numPr>
              <w:spacing w:after="160"/>
              <w:ind w:left="612" w:hanging="283"/>
              <w:rPr>
                <w:rFonts w:cs="Calibri"/>
              </w:rPr>
            </w:pPr>
            <w:r w:rsidRPr="006D56E0">
              <w:rPr>
                <w:rFonts w:cs="Calibri"/>
              </w:rPr>
              <w:t>To what extent is food a part of our identity? Write an article on the subject - “You are what you eat”.</w:t>
            </w:r>
          </w:p>
          <w:p w14:paraId="5B809F36" w14:textId="4E026783" w:rsidR="006D56E0" w:rsidRPr="006D56E0" w:rsidRDefault="006D56E0" w:rsidP="006D56E0">
            <w:pPr>
              <w:pStyle w:val="ParagraffRhestr"/>
              <w:numPr>
                <w:ilvl w:val="0"/>
                <w:numId w:val="9"/>
              </w:numPr>
              <w:spacing w:after="160"/>
              <w:ind w:left="612" w:hanging="283"/>
              <w:rPr>
                <w:rFonts w:cs="Calibri"/>
              </w:rPr>
            </w:pPr>
            <w:r w:rsidRPr="006D56E0">
              <w:rPr>
                <w:rFonts w:cs="Calibri"/>
              </w:rPr>
              <w:t>Research further into the practices of the holidays that are referred to and give</w:t>
            </w:r>
            <w:r w:rsidRPr="006D56E0">
              <w:rPr>
                <w:rFonts w:cs="Calibri"/>
                <w:lang w:val="cy-GB"/>
              </w:rPr>
              <w:t xml:space="preserve"> </w:t>
            </w:r>
            <w:r w:rsidRPr="006D56E0">
              <w:rPr>
                <w:rFonts w:cs="Calibri"/>
                <w:lang w:val="cy-GB"/>
              </w:rPr>
              <w:br/>
            </w:r>
            <w:r w:rsidRPr="006D56E0">
              <w:rPr>
                <w:rFonts w:cs="Calibri"/>
              </w:rPr>
              <w:t>a summary to the rest of the class in the form of a news report.</w:t>
            </w:r>
          </w:p>
          <w:p w14:paraId="7068C34A" w14:textId="77777777" w:rsidR="006D56E0" w:rsidRPr="006D56E0" w:rsidRDefault="006D56E0" w:rsidP="006D56E0">
            <w:pPr>
              <w:pStyle w:val="ParagraffRhestr"/>
              <w:numPr>
                <w:ilvl w:val="0"/>
                <w:numId w:val="9"/>
              </w:numPr>
              <w:spacing w:after="160"/>
              <w:ind w:left="612" w:hanging="283"/>
              <w:rPr>
                <w:rFonts w:cs="Calibri"/>
              </w:rPr>
            </w:pPr>
            <w:r w:rsidRPr="006D56E0">
              <w:rPr>
                <w:rFonts w:cs="Calibri"/>
              </w:rPr>
              <w:t>Create a vlog on the use of food in celebrations.</w:t>
            </w:r>
          </w:p>
          <w:p w14:paraId="7E18E491" w14:textId="77777777" w:rsidR="006D56E0" w:rsidRPr="006D56E0" w:rsidRDefault="006D56E0" w:rsidP="006D56E0">
            <w:pPr>
              <w:ind w:left="360"/>
              <w:rPr>
                <w:rFonts w:ascii="Calibri" w:hAnsi="Calibri" w:cs="Calibri"/>
              </w:rPr>
            </w:pPr>
          </w:p>
          <w:p w14:paraId="4C34EC38" w14:textId="6B1891E2" w:rsidR="006D56E0" w:rsidRPr="006D56E0" w:rsidRDefault="006D56E0" w:rsidP="006D56E0">
            <w:pPr>
              <w:suppressAutoHyphens/>
              <w:spacing w:line="259" w:lineRule="auto"/>
            </w:pPr>
          </w:p>
        </w:tc>
      </w:tr>
      <w:tr w:rsidR="006D56E0" w:rsidRPr="00F1528C" w14:paraId="66946FC6"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9A854F" w14:textId="1B23B244" w:rsidR="006D56E0" w:rsidRPr="00F1528C" w:rsidRDefault="006D56E0" w:rsidP="006D56E0">
            <w:pPr>
              <w:pStyle w:val="NormalGwe"/>
              <w:shd w:val="clear" w:color="auto" w:fill="FFFFFF"/>
              <w:spacing w:before="0" w:after="225" w:line="312" w:lineRule="atLeast"/>
              <w:rPr>
                <w:rFonts w:ascii="Calibri" w:hAnsi="Calibri"/>
                <w:b/>
                <w:sz w:val="22"/>
                <w:szCs w:val="22"/>
              </w:rPr>
            </w:pPr>
            <w:r w:rsidRPr="00AD1606">
              <w:rPr>
                <w:rFonts w:ascii="Calibri" w:hAnsi="Calibri"/>
                <w:b/>
                <w:sz w:val="22"/>
                <w:szCs w:val="22"/>
              </w:rPr>
              <w:t>Further resources</w:t>
            </w:r>
          </w:p>
          <w:p w14:paraId="63F8E0CB" w14:textId="77777777" w:rsidR="006D56E0" w:rsidRPr="00F1528C" w:rsidRDefault="006D56E0" w:rsidP="006D56E0">
            <w:pPr>
              <w:pStyle w:val="MediumGrid21"/>
              <w:rPr>
                <w:rFonts w:ascii="Calibri" w:hAnsi="Calibri"/>
                <w:b/>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D4B552" w14:textId="77777777" w:rsidR="006D56E0" w:rsidRPr="00F1528C" w:rsidRDefault="006D56E0" w:rsidP="006D56E0">
            <w:pPr>
              <w:pStyle w:val="NormalGwe"/>
              <w:shd w:val="clear" w:color="auto" w:fill="FFFFFF"/>
              <w:spacing w:before="0" w:after="225" w:line="312" w:lineRule="atLeast"/>
              <w:rPr>
                <w:rFonts w:ascii="Calibri" w:hAnsi="Calibri"/>
                <w:sz w:val="22"/>
                <w:szCs w:val="22"/>
              </w:rPr>
            </w:pPr>
          </w:p>
          <w:p w14:paraId="443CE201" w14:textId="77777777" w:rsidR="006D56E0" w:rsidRPr="00F1528C" w:rsidRDefault="006D56E0" w:rsidP="006D56E0">
            <w:pPr>
              <w:pStyle w:val="NormalGwe"/>
              <w:shd w:val="clear" w:color="auto" w:fill="FFFFFF"/>
              <w:spacing w:before="0" w:after="225" w:line="312" w:lineRule="atLeast"/>
              <w:rPr>
                <w:rFonts w:ascii="Calibri" w:hAnsi="Calibri"/>
                <w:sz w:val="22"/>
                <w:szCs w:val="22"/>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72AAF" w14:textId="77777777" w:rsidR="006D56E0" w:rsidRPr="00F05296" w:rsidRDefault="006D56E0" w:rsidP="006D56E0">
            <w:pPr>
              <w:rPr>
                <w:rFonts w:ascii="Calibri" w:eastAsia="Calibri" w:hAnsi="Calibri" w:cs="Calibri"/>
                <w:sz w:val="22"/>
                <w:szCs w:val="22"/>
                <w:lang w:val="en-GB"/>
              </w:rPr>
            </w:pPr>
          </w:p>
          <w:p w14:paraId="03ED721D" w14:textId="77777777" w:rsidR="006D56E0" w:rsidRPr="00F05296" w:rsidRDefault="006D56E0" w:rsidP="006D56E0">
            <w:pPr>
              <w:pStyle w:val="ColorfulList-Accent11"/>
              <w:ind w:left="0"/>
              <w:rPr>
                <w:rFonts w:cs="Calibri"/>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3F83CC" w14:textId="77777777" w:rsidR="006D56E0" w:rsidRPr="00F1528C" w:rsidRDefault="006D56E0" w:rsidP="006D56E0">
            <w:pPr>
              <w:rPr>
                <w:rFonts w:ascii="Calibri" w:hAnsi="Calibri"/>
                <w:sz w:val="22"/>
                <w:szCs w:val="22"/>
                <w:lang w:val="en-GB"/>
              </w:rPr>
            </w:pPr>
          </w:p>
          <w:p w14:paraId="6AB00AF7" w14:textId="77777777" w:rsidR="006D56E0" w:rsidRPr="00F1528C" w:rsidRDefault="006D56E0" w:rsidP="006D56E0">
            <w:pPr>
              <w:rPr>
                <w:rFonts w:ascii="Calibri" w:hAnsi="Calibri"/>
                <w:sz w:val="22"/>
                <w:szCs w:val="22"/>
                <w:lang w:val="en-GB"/>
              </w:rPr>
            </w:pPr>
          </w:p>
          <w:p w14:paraId="7EA1881C" w14:textId="77777777" w:rsidR="006D56E0" w:rsidRPr="00F1528C" w:rsidRDefault="006D56E0" w:rsidP="006D56E0">
            <w:pPr>
              <w:rPr>
                <w:rFonts w:ascii="Calibri" w:hAnsi="Calibri"/>
                <w:sz w:val="22"/>
                <w:szCs w:val="22"/>
                <w:lang w:val="en-GB"/>
              </w:rPr>
            </w:pPr>
          </w:p>
          <w:p w14:paraId="15EF86F8" w14:textId="77777777" w:rsidR="006D56E0" w:rsidRPr="00F1528C" w:rsidRDefault="006D56E0" w:rsidP="006D56E0">
            <w:pPr>
              <w:rPr>
                <w:rFonts w:ascii="Calibri" w:hAnsi="Calibri"/>
                <w:sz w:val="22"/>
                <w:szCs w:val="22"/>
                <w:lang w:val="en-GB"/>
              </w:rPr>
            </w:pPr>
          </w:p>
          <w:p w14:paraId="2119A80B" w14:textId="77777777" w:rsidR="006D56E0" w:rsidRPr="00F1528C" w:rsidRDefault="006D56E0" w:rsidP="006D56E0">
            <w:pPr>
              <w:rPr>
                <w:rFonts w:ascii="Calibri" w:hAnsi="Calibri"/>
                <w:sz w:val="22"/>
                <w:szCs w:val="22"/>
                <w:lang w:val="en-GB"/>
              </w:rPr>
            </w:pPr>
          </w:p>
          <w:p w14:paraId="70508090" w14:textId="77777777" w:rsidR="006D56E0" w:rsidRPr="00F1528C" w:rsidRDefault="006D56E0" w:rsidP="006D56E0">
            <w:pPr>
              <w:rPr>
                <w:rFonts w:ascii="Calibri" w:hAnsi="Calibri"/>
                <w:sz w:val="22"/>
                <w:szCs w:val="22"/>
                <w:lang w:val="en-GB"/>
              </w:rPr>
            </w:pPr>
          </w:p>
          <w:p w14:paraId="5B611AF5" w14:textId="77777777" w:rsidR="006D56E0" w:rsidRPr="00F1528C" w:rsidRDefault="006D56E0" w:rsidP="006D56E0">
            <w:pPr>
              <w:rPr>
                <w:rFonts w:ascii="Calibri" w:hAnsi="Calibri"/>
                <w:sz w:val="22"/>
                <w:szCs w:val="22"/>
                <w:lang w:val="en-GB"/>
              </w:rPr>
            </w:pPr>
          </w:p>
          <w:p w14:paraId="37541294" w14:textId="77777777" w:rsidR="006D56E0" w:rsidRPr="00F1528C" w:rsidRDefault="006D56E0" w:rsidP="006D56E0">
            <w:pPr>
              <w:rPr>
                <w:rFonts w:ascii="Calibri" w:hAnsi="Calibri"/>
                <w:sz w:val="22"/>
                <w:szCs w:val="22"/>
                <w:lang w:val="en-GB"/>
              </w:rPr>
            </w:pPr>
          </w:p>
          <w:p w14:paraId="2F598EFC" w14:textId="77777777" w:rsidR="006D56E0" w:rsidRPr="00F1528C" w:rsidRDefault="006D56E0" w:rsidP="006D56E0">
            <w:pPr>
              <w:rPr>
                <w:rFonts w:ascii="Calibri" w:hAnsi="Calibri"/>
                <w:sz w:val="22"/>
                <w:szCs w:val="22"/>
                <w:lang w:val="en-GB"/>
              </w:rPr>
            </w:pPr>
          </w:p>
          <w:p w14:paraId="19CF1D82" w14:textId="77777777" w:rsidR="006D56E0" w:rsidRPr="00F1528C" w:rsidRDefault="006D56E0" w:rsidP="006D56E0">
            <w:pPr>
              <w:rPr>
                <w:rFonts w:ascii="Calibri" w:hAnsi="Calibri"/>
                <w:sz w:val="22"/>
                <w:szCs w:val="22"/>
                <w:lang w:val="en-GB"/>
              </w:rPr>
            </w:pPr>
          </w:p>
          <w:p w14:paraId="39ABD467" w14:textId="77777777" w:rsidR="006D56E0" w:rsidRPr="00F1528C" w:rsidRDefault="006D56E0" w:rsidP="006D56E0">
            <w:pPr>
              <w:rPr>
                <w:rFonts w:ascii="Calibri" w:hAnsi="Calibri"/>
                <w:sz w:val="22"/>
                <w:szCs w:val="22"/>
                <w:lang w:val="en-GB"/>
              </w:rPr>
            </w:pPr>
          </w:p>
          <w:p w14:paraId="10003489" w14:textId="77777777" w:rsidR="006D56E0" w:rsidRPr="00F1528C" w:rsidRDefault="006D56E0" w:rsidP="006D56E0">
            <w:pPr>
              <w:rPr>
                <w:rFonts w:ascii="Calibri" w:hAnsi="Calibri"/>
                <w:sz w:val="22"/>
                <w:szCs w:val="22"/>
                <w:lang w:val="en-GB"/>
              </w:rPr>
            </w:pPr>
          </w:p>
          <w:p w14:paraId="72EC1953" w14:textId="77777777" w:rsidR="006D56E0" w:rsidRPr="00F1528C" w:rsidRDefault="006D56E0" w:rsidP="006D56E0">
            <w:pPr>
              <w:jc w:val="right"/>
              <w:rPr>
                <w:rFonts w:ascii="Calibri" w:hAnsi="Calibri"/>
                <w:sz w:val="22"/>
                <w:szCs w:val="22"/>
                <w:lang w:val="en-GB"/>
              </w:rPr>
            </w:pPr>
            <w:bookmarkStart w:id="1" w:name="_Hlk35934904"/>
            <w:bookmarkEnd w:id="1"/>
          </w:p>
        </w:tc>
      </w:tr>
    </w:tbl>
    <w:p w14:paraId="78C970C9" w14:textId="2D27B3A6" w:rsidR="00DE7D7C" w:rsidRPr="00DF2A75" w:rsidRDefault="00536F6A" w:rsidP="00DF2A75">
      <w:pPr>
        <w:rPr>
          <w:b/>
          <w:bCs/>
          <w:sz w:val="22"/>
          <w:szCs w:val="22"/>
          <w:lang w:val="en-GB"/>
        </w:rPr>
      </w:pPr>
      <w:r>
        <w:rPr>
          <w:noProof/>
        </w:rPr>
        <w:lastRenderedPageBreak/>
        <mc:AlternateContent>
          <mc:Choice Requires="wps">
            <w:drawing>
              <wp:anchor distT="0" distB="0" distL="114300" distR="114300" simplePos="0" relativeHeight="251662848" behindDoc="0" locked="0" layoutInCell="1" allowOverlap="1" wp14:anchorId="6723AA10" wp14:editId="02226005">
                <wp:simplePos x="0" y="0"/>
                <wp:positionH relativeFrom="column">
                  <wp:posOffset>5505450</wp:posOffset>
                </wp:positionH>
                <wp:positionV relativeFrom="paragraph">
                  <wp:posOffset>1447800</wp:posOffset>
                </wp:positionV>
                <wp:extent cx="1917700" cy="393700"/>
                <wp:effectExtent l="0" t="0" r="6350" b="6350"/>
                <wp:wrapNone/>
                <wp:docPr id="3" name="Blwch Testun 3"/>
                <wp:cNvGraphicFramePr/>
                <a:graphic xmlns:a="http://schemas.openxmlformats.org/drawingml/2006/main">
                  <a:graphicData uri="http://schemas.microsoft.com/office/word/2010/wordprocessingShape">
                    <wps:wsp>
                      <wps:cNvSpPr txBox="1"/>
                      <wps:spPr>
                        <a:xfrm>
                          <a:off x="0" y="0"/>
                          <a:ext cx="1917700" cy="393700"/>
                        </a:xfrm>
                        <a:prstGeom prst="rect">
                          <a:avLst/>
                        </a:prstGeom>
                        <a:solidFill>
                          <a:schemeClr val="lt1"/>
                        </a:solidFill>
                        <a:ln w="6350">
                          <a:noFill/>
                        </a:ln>
                      </wps:spPr>
                      <wps:txbx>
                        <w:txbxContent>
                          <w:p w14:paraId="2DE7E77C" w14:textId="7BCA5756" w:rsidR="00536F6A" w:rsidRPr="00536F6A" w:rsidRDefault="00536F6A" w:rsidP="00536F6A">
                            <w:pPr>
                              <w:rPr>
                                <w:rFonts w:asciiTheme="minorHAnsi" w:hAnsiTheme="minorHAnsi" w:cstheme="minorHAnsi"/>
                                <w:b/>
                                <w:bCs/>
                                <w:sz w:val="22"/>
                                <w:szCs w:val="22"/>
                              </w:rPr>
                            </w:pPr>
                            <w:r w:rsidRPr="00536F6A">
                              <w:rPr>
                                <w:rFonts w:asciiTheme="minorHAnsi" w:hAnsiTheme="minorHAnsi" w:cstheme="minorHAnsi"/>
                                <w:b/>
                                <w:bCs/>
                                <w:sz w:val="22"/>
                                <w:szCs w:val="22"/>
                                <w:lang w:val="en-GB"/>
                              </w:rPr>
                              <w:t>Food a Veg</w:t>
                            </w:r>
                            <w:r>
                              <w:rPr>
                                <w:rFonts w:asciiTheme="minorHAnsi" w:hAnsiTheme="minorHAnsi" w:cstheme="minorHAnsi"/>
                                <w:b/>
                                <w:bCs/>
                                <w:sz w:val="22"/>
                                <w:szCs w:val="22"/>
                                <w:lang w:val="en-GB"/>
                              </w:rPr>
                              <w:t>an</w:t>
                            </w:r>
                            <w:r w:rsidRPr="00536F6A">
                              <w:rPr>
                                <w:rFonts w:asciiTheme="minorHAnsi" w:hAnsiTheme="minorHAnsi" w:cstheme="minorHAnsi"/>
                                <w:b/>
                                <w:bCs/>
                                <w:sz w:val="22"/>
                                <w:szCs w:val="22"/>
                                <w:lang w:val="en-GB"/>
                              </w:rPr>
                              <w:t xml:space="preserve"> can eat</w:t>
                            </w:r>
                            <w:r w:rsidR="00BE3B39">
                              <w:rPr>
                                <w:rFonts w:asciiTheme="minorHAnsi" w:hAnsiTheme="minorHAnsi" w:cstheme="minorHAnsi"/>
                                <w:b/>
                                <w:bCs/>
                                <w:sz w:val="22"/>
                                <w:szCs w:val="22"/>
                                <w:lang w:val="en-GB"/>
                              </w:rPr>
                              <w:t>.</w:t>
                            </w:r>
                          </w:p>
                          <w:p w14:paraId="34A84FEC" w14:textId="77777777" w:rsidR="00536F6A" w:rsidRPr="00536F6A" w:rsidRDefault="00536F6A" w:rsidP="00536F6A">
                            <w:pPr>
                              <w:rPr>
                                <w:rFonts w:asciiTheme="minorHAnsi" w:hAnsiTheme="minorHAnsi" w:cstheme="minorHAnsi"/>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23AA10" id="_x0000_t202" coordsize="21600,21600" o:spt="202" path="m,l,21600r21600,l21600,xe">
                <v:stroke joinstyle="miter"/>
                <v:path gradientshapeok="t" o:connecttype="rect"/>
              </v:shapetype>
              <v:shape id="Blwch Testun 3" o:spid="_x0000_s1026" type="#_x0000_t202" style="position:absolute;margin-left:433.5pt;margin-top:114pt;width:151pt;height:3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0GKgIAAFQEAAAOAAAAZHJzL2Uyb0RvYy54bWysVEtv2zAMvg/YfxB0X+w82ixGnCJLkWFA&#10;0BZIh54VWYoNyKImKbGzXz9Kdh7rdhp2kUmR+vj66P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" fillcolor="white [3201]" stroked="f" strokeweight=".5pt">
                <v:textbox>
                  <w:txbxContent>
                    <w:p w14:paraId="2DE7E77C" w14:textId="7BCA5756" w:rsidR="00536F6A" w:rsidRPr="00536F6A" w:rsidRDefault="00536F6A" w:rsidP="00536F6A">
                      <w:pPr>
                        <w:rPr>
                          <w:rFonts w:asciiTheme="minorHAnsi" w:hAnsiTheme="minorHAnsi" w:cstheme="minorHAnsi"/>
                          <w:b/>
                          <w:bCs/>
                          <w:sz w:val="22"/>
                          <w:szCs w:val="22"/>
                        </w:rPr>
                      </w:pPr>
                      <w:r w:rsidRPr="00536F6A">
                        <w:rPr>
                          <w:rFonts w:asciiTheme="minorHAnsi" w:hAnsiTheme="minorHAnsi" w:cstheme="minorHAnsi"/>
                          <w:b/>
                          <w:bCs/>
                          <w:sz w:val="22"/>
                          <w:szCs w:val="22"/>
                          <w:lang w:val="en-GB"/>
                        </w:rPr>
                        <w:t>Food a Veg</w:t>
                      </w:r>
                      <w:r>
                        <w:rPr>
                          <w:rFonts w:asciiTheme="minorHAnsi" w:hAnsiTheme="minorHAnsi" w:cstheme="minorHAnsi"/>
                          <w:b/>
                          <w:bCs/>
                          <w:sz w:val="22"/>
                          <w:szCs w:val="22"/>
                          <w:lang w:val="en-GB"/>
                        </w:rPr>
                        <w:t>an</w:t>
                      </w:r>
                      <w:r w:rsidRPr="00536F6A">
                        <w:rPr>
                          <w:rFonts w:asciiTheme="minorHAnsi" w:hAnsiTheme="minorHAnsi" w:cstheme="minorHAnsi"/>
                          <w:b/>
                          <w:bCs/>
                          <w:sz w:val="22"/>
                          <w:szCs w:val="22"/>
                          <w:lang w:val="en-GB"/>
                        </w:rPr>
                        <w:t xml:space="preserve"> can eat</w:t>
                      </w:r>
                      <w:r w:rsidR="00BE3B39">
                        <w:rPr>
                          <w:rFonts w:asciiTheme="minorHAnsi" w:hAnsiTheme="minorHAnsi" w:cstheme="minorHAnsi"/>
                          <w:b/>
                          <w:bCs/>
                          <w:sz w:val="22"/>
                          <w:szCs w:val="22"/>
                          <w:lang w:val="en-GB"/>
                        </w:rPr>
                        <w:t>.</w:t>
                      </w:r>
                    </w:p>
                    <w:p w14:paraId="34A84FEC" w14:textId="77777777" w:rsidR="00536F6A" w:rsidRPr="00536F6A" w:rsidRDefault="00536F6A" w:rsidP="00536F6A">
                      <w:pPr>
                        <w:rPr>
                          <w:rFonts w:asciiTheme="minorHAnsi" w:hAnsiTheme="minorHAnsi" w:cstheme="minorHAnsi"/>
                          <w:b/>
                          <w:bCs/>
                          <w:sz w:val="22"/>
                          <w:szCs w:val="2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091532F" wp14:editId="36F65905">
                <wp:simplePos x="0" y="0"/>
                <wp:positionH relativeFrom="column">
                  <wp:posOffset>2559050</wp:posOffset>
                </wp:positionH>
                <wp:positionV relativeFrom="paragraph">
                  <wp:posOffset>1426210</wp:posOffset>
                </wp:positionV>
                <wp:extent cx="1917700" cy="393700"/>
                <wp:effectExtent l="0" t="0" r="6350" b="6350"/>
                <wp:wrapNone/>
                <wp:docPr id="2" name="Blwch Testun 2"/>
                <wp:cNvGraphicFramePr/>
                <a:graphic xmlns:a="http://schemas.openxmlformats.org/drawingml/2006/main">
                  <a:graphicData uri="http://schemas.microsoft.com/office/word/2010/wordprocessingShape">
                    <wps:wsp>
                      <wps:cNvSpPr txBox="1"/>
                      <wps:spPr>
                        <a:xfrm>
                          <a:off x="0" y="0"/>
                          <a:ext cx="1917700" cy="393700"/>
                        </a:xfrm>
                        <a:prstGeom prst="rect">
                          <a:avLst/>
                        </a:prstGeom>
                        <a:solidFill>
                          <a:schemeClr val="lt1"/>
                        </a:solidFill>
                        <a:ln w="6350">
                          <a:noFill/>
                        </a:ln>
                      </wps:spPr>
                      <wps:txbx>
                        <w:txbxContent>
                          <w:p w14:paraId="685F5FFC" w14:textId="1C856EF0" w:rsidR="00536F6A" w:rsidRPr="00536F6A" w:rsidRDefault="00536F6A" w:rsidP="00536F6A">
                            <w:pPr>
                              <w:rPr>
                                <w:rFonts w:asciiTheme="minorHAnsi" w:hAnsiTheme="minorHAnsi" w:cstheme="minorHAnsi"/>
                                <w:b/>
                                <w:bCs/>
                                <w:sz w:val="22"/>
                                <w:szCs w:val="22"/>
                              </w:rPr>
                            </w:pPr>
                            <w:r w:rsidRPr="00536F6A">
                              <w:rPr>
                                <w:rFonts w:asciiTheme="minorHAnsi" w:hAnsiTheme="minorHAnsi" w:cstheme="minorHAnsi"/>
                                <w:b/>
                                <w:bCs/>
                                <w:sz w:val="22"/>
                                <w:szCs w:val="22"/>
                                <w:lang w:val="en-GB"/>
                              </w:rPr>
                              <w:t>Food a Vegetarian can eat</w:t>
                            </w:r>
                            <w:r w:rsidR="00BE3B39">
                              <w:rPr>
                                <w:rFonts w:asciiTheme="minorHAnsi" w:hAnsiTheme="minorHAnsi" w:cstheme="minorHAnsi"/>
                                <w:b/>
                                <w:bCs/>
                                <w:sz w:val="22"/>
                                <w:szCs w:val="22"/>
                                <w:lang w:val="en-GB"/>
                              </w:rPr>
                              <w:t>.</w:t>
                            </w:r>
                          </w:p>
                          <w:p w14:paraId="0089AED8" w14:textId="77777777" w:rsidR="00536F6A" w:rsidRPr="00536F6A" w:rsidRDefault="00536F6A">
                            <w:pPr>
                              <w:rPr>
                                <w:rFonts w:asciiTheme="minorHAnsi" w:hAnsiTheme="minorHAnsi" w:cstheme="minorHAnsi"/>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1532F" id="Blwch Testun 2" o:spid="_x0000_s1027" type="#_x0000_t202" style="position:absolute;margin-left:201.5pt;margin-top:112.3pt;width:151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" fillcolor="white [3201]" stroked="f" strokeweight=".5pt">
                <v:textbox>
                  <w:txbxContent>
                    <w:p w14:paraId="685F5FFC" w14:textId="1C856EF0" w:rsidR="00536F6A" w:rsidRPr="00536F6A" w:rsidRDefault="00536F6A" w:rsidP="00536F6A">
                      <w:pPr>
                        <w:rPr>
                          <w:rFonts w:asciiTheme="minorHAnsi" w:hAnsiTheme="minorHAnsi" w:cstheme="minorHAnsi"/>
                          <w:b/>
                          <w:bCs/>
                          <w:sz w:val="22"/>
                          <w:szCs w:val="22"/>
                        </w:rPr>
                      </w:pPr>
                      <w:r w:rsidRPr="00536F6A">
                        <w:rPr>
                          <w:rFonts w:asciiTheme="minorHAnsi" w:hAnsiTheme="minorHAnsi" w:cstheme="minorHAnsi"/>
                          <w:b/>
                          <w:bCs/>
                          <w:sz w:val="22"/>
                          <w:szCs w:val="22"/>
                          <w:lang w:val="en-GB"/>
                        </w:rPr>
                        <w:t>Food a Vegetarian can eat</w:t>
                      </w:r>
                      <w:r w:rsidR="00BE3B39">
                        <w:rPr>
                          <w:rFonts w:asciiTheme="minorHAnsi" w:hAnsiTheme="minorHAnsi" w:cstheme="minorHAnsi"/>
                          <w:b/>
                          <w:bCs/>
                          <w:sz w:val="22"/>
                          <w:szCs w:val="22"/>
                          <w:lang w:val="en-GB"/>
                        </w:rPr>
                        <w:t>.</w:t>
                      </w:r>
                    </w:p>
                    <w:p w14:paraId="0089AED8" w14:textId="77777777" w:rsidR="00536F6A" w:rsidRPr="00536F6A" w:rsidRDefault="00536F6A">
                      <w:pPr>
                        <w:rPr>
                          <w:rFonts w:asciiTheme="minorHAnsi" w:hAnsiTheme="minorHAnsi" w:cstheme="minorHAnsi"/>
                          <w:b/>
                          <w:bCs/>
                          <w:sz w:val="22"/>
                          <w:szCs w:val="22"/>
                        </w:rPr>
                      </w:pPr>
                    </w:p>
                  </w:txbxContent>
                </v:textbox>
              </v:shape>
            </w:pict>
          </mc:Fallback>
        </mc:AlternateContent>
      </w:r>
      <w:r w:rsidR="004D28CA">
        <w:rPr>
          <w:noProof/>
        </w:rPr>
        <mc:AlternateContent>
          <mc:Choice Requires="wps">
            <w:drawing>
              <wp:anchor distT="0" distB="0" distL="114300" distR="114300" simplePos="0" relativeHeight="251661824" behindDoc="0" locked="0" layoutInCell="1" allowOverlap="1" wp14:anchorId="02E84231" wp14:editId="7AD055C8">
                <wp:simplePos x="0" y="0"/>
                <wp:positionH relativeFrom="column">
                  <wp:posOffset>4286250</wp:posOffset>
                </wp:positionH>
                <wp:positionV relativeFrom="paragraph">
                  <wp:posOffset>1019810</wp:posOffset>
                </wp:positionV>
                <wp:extent cx="4000500" cy="3911600"/>
                <wp:effectExtent l="0" t="0" r="19050" b="12700"/>
                <wp:wrapSquare wrapText="bothSides"/>
                <wp:docPr id="1" name="Hirgrwn 1"/>
                <wp:cNvGraphicFramePr/>
                <a:graphic xmlns:a="http://schemas.openxmlformats.org/drawingml/2006/main">
                  <a:graphicData uri="http://schemas.microsoft.com/office/word/2010/wordprocessingShape">
                    <wps:wsp>
                      <wps:cNvSpPr/>
                      <wps:spPr>
                        <a:xfrm>
                          <a:off x="0" y="0"/>
                          <a:ext cx="4000500" cy="3911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7E2EC" id="Hirgrwn 1" o:spid="_x0000_s1026" style="position:absolute;margin-left:337.5pt;margin-top:80.3pt;width:315pt;height:3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" filled="f" strokecolor="#09101d [484]" strokeweight="1pt">
                <v:stroke joinstyle="miter"/>
                <w10:wrap type="square"/>
              </v:oval>
            </w:pict>
          </mc:Fallback>
        </mc:AlternateContent>
      </w:r>
      <w:r w:rsidR="004D28CA">
        <w:rPr>
          <w:noProof/>
        </w:rPr>
        <mc:AlternateContent>
          <mc:Choice Requires="wps">
            <w:drawing>
              <wp:anchor distT="0" distB="0" distL="114300" distR="114300" simplePos="0" relativeHeight="251657728" behindDoc="0" locked="0" layoutInCell="1" allowOverlap="1" wp14:anchorId="19FBE0B5" wp14:editId="0E9FE31C">
                <wp:simplePos x="0" y="0"/>
                <wp:positionH relativeFrom="column">
                  <wp:posOffset>1498600</wp:posOffset>
                </wp:positionH>
                <wp:positionV relativeFrom="paragraph">
                  <wp:posOffset>1032510</wp:posOffset>
                </wp:positionV>
                <wp:extent cx="4000500" cy="3911600"/>
                <wp:effectExtent l="0" t="0" r="19050" b="12700"/>
                <wp:wrapSquare wrapText="bothSides"/>
                <wp:docPr id="6" name="Hirgrwn 6"/>
                <wp:cNvGraphicFramePr/>
                <a:graphic xmlns:a="http://schemas.openxmlformats.org/drawingml/2006/main">
                  <a:graphicData uri="http://schemas.microsoft.com/office/word/2010/wordprocessingShape">
                    <wps:wsp>
                      <wps:cNvSpPr/>
                      <wps:spPr>
                        <a:xfrm>
                          <a:off x="0" y="0"/>
                          <a:ext cx="4000500" cy="3911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272DB" id="Hirgrwn 6" o:spid="_x0000_s1026" style="position:absolute;margin-left:118pt;margin-top:81.3pt;width:31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" filled="f" strokecolor="#09101d [484]" strokeweight="1pt">
                <v:stroke joinstyle="miter"/>
                <w10:wrap type="square"/>
              </v:oval>
            </w:pict>
          </mc:Fallback>
        </mc:AlternateContent>
      </w:r>
    </w:p>
    <w:sectPr w:rsidR="00DE7D7C" w:rsidRPr="00DF2A75">
      <w:footerReference w:type="default" r:id="rId15"/>
      <w:pgSz w:w="16838" w:h="11906" w:orient="landscape"/>
      <w:pgMar w:top="720" w:right="720" w:bottom="765"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B847" w14:textId="77777777" w:rsidR="003214B2" w:rsidRDefault="003214B2">
      <w:r>
        <w:separator/>
      </w:r>
    </w:p>
  </w:endnote>
  <w:endnote w:type="continuationSeparator" w:id="0">
    <w:p w14:paraId="640DA052" w14:textId="77777777" w:rsidR="003214B2" w:rsidRDefault="0032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CF9B" w14:textId="77777777" w:rsidR="009C0D77" w:rsidRDefault="000A335D">
    <w:pPr>
      <w:pStyle w:val="Troedyn"/>
      <w:jc w:val="center"/>
    </w:pPr>
    <w:r>
      <w:fldChar w:fldCharType="begin"/>
    </w:r>
    <w:r>
      <w:instrText>PAGE</w:instrText>
    </w:r>
    <w:r>
      <w:fldChar w:fldCharType="separate"/>
    </w:r>
    <w:r>
      <w:t>6</w:t>
    </w:r>
    <w:r>
      <w:fldChar w:fldCharType="end"/>
    </w:r>
  </w:p>
  <w:p w14:paraId="0ED24A86" w14:textId="77777777" w:rsidR="009C0D77" w:rsidRDefault="009C0D7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AC5A" w14:textId="77777777" w:rsidR="003214B2" w:rsidRDefault="003214B2">
      <w:r>
        <w:separator/>
      </w:r>
    </w:p>
  </w:footnote>
  <w:footnote w:type="continuationSeparator" w:id="0">
    <w:p w14:paraId="04773CCB" w14:textId="77777777" w:rsidR="003214B2" w:rsidRDefault="0032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1" w15:restartNumberingAfterBreak="0">
    <w:nsid w:val="0B137ECB"/>
    <w:multiLevelType w:val="multilevel"/>
    <w:tmpl w:val="F1642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137A7"/>
    <w:multiLevelType w:val="multilevel"/>
    <w:tmpl w:val="7372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D78F1"/>
    <w:multiLevelType w:val="hybridMultilevel"/>
    <w:tmpl w:val="89EE1868"/>
    <w:lvl w:ilvl="0" w:tplc="B24CBF6E">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4" w15:restartNumberingAfterBreak="0">
    <w:nsid w:val="2C880BC3"/>
    <w:multiLevelType w:val="hybridMultilevel"/>
    <w:tmpl w:val="1B20E2A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38A8541F"/>
    <w:multiLevelType w:val="multilevel"/>
    <w:tmpl w:val="D82ED5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8DC002E"/>
    <w:multiLevelType w:val="multilevel"/>
    <w:tmpl w:val="0C266C32"/>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7" w15:restartNumberingAfterBreak="0">
    <w:nsid w:val="42904BD2"/>
    <w:multiLevelType w:val="multilevel"/>
    <w:tmpl w:val="D5F00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63B1237"/>
    <w:multiLevelType w:val="hybridMultilevel"/>
    <w:tmpl w:val="7548D9C4"/>
    <w:lvl w:ilvl="0" w:tplc="75B045C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716F7BFA"/>
    <w:multiLevelType w:val="multilevel"/>
    <w:tmpl w:val="D0ECAB8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946692031">
    <w:abstractNumId w:val="9"/>
  </w:num>
  <w:num w:numId="2" w16cid:durableId="1353335938">
    <w:abstractNumId w:val="5"/>
  </w:num>
  <w:num w:numId="3" w16cid:durableId="168495818">
    <w:abstractNumId w:val="2"/>
  </w:num>
  <w:num w:numId="4" w16cid:durableId="1342388666">
    <w:abstractNumId w:val="7"/>
  </w:num>
  <w:num w:numId="5" w16cid:durableId="550554">
    <w:abstractNumId w:val="3"/>
  </w:num>
  <w:num w:numId="6" w16cid:durableId="438568874">
    <w:abstractNumId w:val="8"/>
  </w:num>
  <w:num w:numId="7" w16cid:durableId="333345439">
    <w:abstractNumId w:val="0"/>
  </w:num>
  <w:num w:numId="8" w16cid:durableId="1857379739">
    <w:abstractNumId w:val="1"/>
  </w:num>
  <w:num w:numId="9" w16cid:durableId="1844589321">
    <w:abstractNumId w:val="6"/>
  </w:num>
  <w:num w:numId="10" w16cid:durableId="189708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7"/>
    <w:rsid w:val="00006598"/>
    <w:rsid w:val="000663E2"/>
    <w:rsid w:val="000A335D"/>
    <w:rsid w:val="00122B2D"/>
    <w:rsid w:val="00212B0B"/>
    <w:rsid w:val="00292F4C"/>
    <w:rsid w:val="003214B2"/>
    <w:rsid w:val="00352614"/>
    <w:rsid w:val="004D28CA"/>
    <w:rsid w:val="004D6948"/>
    <w:rsid w:val="005175CA"/>
    <w:rsid w:val="005212AC"/>
    <w:rsid w:val="00536F6A"/>
    <w:rsid w:val="005A04BB"/>
    <w:rsid w:val="005B2642"/>
    <w:rsid w:val="006150C7"/>
    <w:rsid w:val="006400D2"/>
    <w:rsid w:val="0065056B"/>
    <w:rsid w:val="006D56E0"/>
    <w:rsid w:val="007C48C8"/>
    <w:rsid w:val="007F17D8"/>
    <w:rsid w:val="008052CF"/>
    <w:rsid w:val="008446CD"/>
    <w:rsid w:val="008A5707"/>
    <w:rsid w:val="00903694"/>
    <w:rsid w:val="009436A2"/>
    <w:rsid w:val="00956620"/>
    <w:rsid w:val="009C0D77"/>
    <w:rsid w:val="00A92B47"/>
    <w:rsid w:val="00AD1606"/>
    <w:rsid w:val="00B42DCF"/>
    <w:rsid w:val="00BE3B39"/>
    <w:rsid w:val="00C27CF5"/>
    <w:rsid w:val="00C52CD1"/>
    <w:rsid w:val="00C73CE6"/>
    <w:rsid w:val="00CD065B"/>
    <w:rsid w:val="00CD69E2"/>
    <w:rsid w:val="00D14703"/>
    <w:rsid w:val="00DB3090"/>
    <w:rsid w:val="00DE7D7C"/>
    <w:rsid w:val="00DF2A75"/>
    <w:rsid w:val="00E12F8E"/>
    <w:rsid w:val="00E60B8C"/>
    <w:rsid w:val="00EA0676"/>
    <w:rsid w:val="00F05296"/>
    <w:rsid w:val="00F074E4"/>
    <w:rsid w:val="00F1528C"/>
    <w:rsid w:val="00F821B8"/>
    <w:rsid w:val="00FA568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A68"/>
  <w15:docId w15:val="{9F7D9604-1CF9-4762-ACE0-1C5B2683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rPr>
      <w:color w:val="0000FF"/>
      <w:u w:val="single"/>
    </w:rPr>
  </w:style>
  <w:style w:type="character" w:styleId="HyperddolenWediiDilyn">
    <w:name w:val="FollowedHyperlink"/>
    <w:qFormat/>
    <w:rPr>
      <w:color w:val="800080"/>
      <w:u w:val="single"/>
    </w:rPr>
  </w:style>
  <w:style w:type="character" w:customStyle="1" w:styleId="Hyperlink0">
    <w:name w:val="Hyperlink.0"/>
    <w:qFormat/>
    <w:rPr>
      <w:rFonts w:ascii="Times New Roman" w:eastAsia="Times New Roman" w:hAnsi="Times New Roman" w:cs="Times New Roman"/>
      <w:color w:val="0000FF"/>
      <w:sz w:val="24"/>
      <w:szCs w:val="24"/>
      <w:u w:val="single" w:color="0000FF"/>
    </w:rPr>
  </w:style>
  <w:style w:type="character" w:customStyle="1" w:styleId="PennynNod">
    <w:name w:val="Pennyn Nod"/>
    <w:qFormat/>
    <w:rPr>
      <w:sz w:val="24"/>
      <w:szCs w:val="24"/>
      <w:lang w:val="cy-GB" w:eastAsia="en-US"/>
    </w:rPr>
  </w:style>
  <w:style w:type="character" w:customStyle="1" w:styleId="TroedynNod">
    <w:name w:val="Troedyn Nod"/>
    <w:qFormat/>
    <w:rPr>
      <w:sz w:val="24"/>
      <w:szCs w:val="24"/>
      <w:lang w:val="cy-GB" w:eastAsia="en-US"/>
    </w:rPr>
  </w:style>
  <w:style w:type="character" w:styleId="CyfeirnodSylw">
    <w:name w:val="annotation reference"/>
    <w:qFormat/>
    <w:rPr>
      <w:sz w:val="16"/>
      <w:szCs w:val="16"/>
    </w:rPr>
  </w:style>
  <w:style w:type="character" w:customStyle="1" w:styleId="TestunSylwNod">
    <w:name w:val="Testun Sylw Nod"/>
    <w:qFormat/>
    <w:rPr>
      <w:lang w:val="cy-GB" w:eastAsia="en-US"/>
    </w:rPr>
  </w:style>
  <w:style w:type="character" w:customStyle="1" w:styleId="PwncSylwNod">
    <w:name w:val="Pwnc Sylw Nod"/>
    <w:qFormat/>
    <w:rPr>
      <w:b/>
      <w:bCs/>
      <w:lang w:val="cy-GB" w:eastAsia="en-US"/>
    </w:rPr>
  </w:style>
  <w:style w:type="character" w:customStyle="1" w:styleId="TestunmewnSwigenNod">
    <w:name w:val="Testun mewn Swigen Nod"/>
    <w:qFormat/>
    <w:rPr>
      <w:rFonts w:ascii="Times New Roman" w:hAnsi="Times New Roman"/>
      <w:sz w:val="18"/>
      <w:szCs w:val="18"/>
      <w:lang w:val="cy-GB" w:eastAsia="en-US"/>
    </w:rPr>
  </w:style>
  <w:style w:type="character" w:styleId="Cryf">
    <w:name w:val="Strong"/>
    <w:qFormat/>
    <w:rPr>
      <w:b/>
      <w:bCs/>
    </w:rPr>
  </w:style>
  <w:style w:type="character" w:styleId="CyfeirnodHTML">
    <w:name w:val="HTML Cite"/>
    <w:qFormat/>
    <w:rPr>
      <w:i/>
      <w:iCs/>
    </w:rPr>
  </w:style>
  <w:style w:type="character" w:styleId="SnhebeiDdatrys">
    <w:name w:val="Unresolved Mention"/>
    <w:qFormat/>
    <w:rPr>
      <w:color w:val="605E5C"/>
      <w:highlight w:val="lightGray"/>
    </w:rPr>
  </w:style>
  <w:style w:type="character" w:customStyle="1" w:styleId="normaltextrun">
    <w:name w:val="normaltextrun"/>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MS Mincho" w:cs="Times New Roman"/>
      <w:color w:val="00000A"/>
      <w:sz w:val="22"/>
      <w:szCs w:val="22"/>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lang w:val="en-GB"/>
    </w:rPr>
  </w:style>
  <w:style w:type="paragraph" w:styleId="NormalGwe">
    <w:name w:val="Normal (Web)"/>
    <w:basedOn w:val="Normal"/>
    <w:uiPriority w:val="99"/>
    <w:qFormat/>
    <w:pPr>
      <w:spacing w:before="280" w:after="280"/>
    </w:pPr>
    <w:rPr>
      <w:rFonts w:ascii="Times New Roman" w:eastAsia="Times New Roman" w:hAnsi="Times New Roman"/>
      <w:lang w:val="en-GB" w:eastAsia="en-GB"/>
    </w:rPr>
  </w:style>
  <w:style w:type="paragraph" w:customStyle="1" w:styleId="MediumGrid21">
    <w:name w:val="Medium Grid 21"/>
    <w:qFormat/>
    <w:rPr>
      <w:sz w:val="24"/>
      <w:szCs w:val="24"/>
      <w:lang w:eastAsia="en-US"/>
    </w:rPr>
  </w:style>
  <w:style w:type="paragraph" w:customStyle="1" w:styleId="Body">
    <w:name w:val="Body"/>
    <w:qFormat/>
    <w:pPr>
      <w:spacing w:after="200" w:line="276" w:lineRule="auto"/>
    </w:pPr>
    <w:rPr>
      <w:rFonts w:ascii="Calibri" w:eastAsia="Arial Unicode MS" w:hAnsi="Calibri" w:cs="Arial Unicode MS"/>
      <w:color w:val="000000"/>
      <w:sz w:val="22"/>
      <w:szCs w:val="22"/>
      <w:lang w:val="de-DE" w:eastAsia="en-US"/>
    </w:rPr>
  </w:style>
  <w:style w:type="paragraph" w:styleId="ParagraffRhestr">
    <w:name w:val="List Paragraph"/>
    <w:basedOn w:val="Normal"/>
    <w:qFormat/>
    <w:pPr>
      <w:spacing w:after="200" w:line="276" w:lineRule="auto"/>
      <w:ind w:left="720"/>
      <w:contextualSpacing/>
    </w:pPr>
    <w:rPr>
      <w:rFonts w:ascii="Calibri" w:eastAsia="Calibri" w:hAnsi="Calibri"/>
      <w:sz w:val="22"/>
      <w:szCs w:val="22"/>
      <w:lang w:val="en-GB"/>
    </w:r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DimBylchau">
    <w:name w:val="No Spacing"/>
    <w:qFormat/>
    <w:rPr>
      <w:sz w:val="24"/>
      <w:szCs w:val="24"/>
      <w:lang w:eastAsia="en-US"/>
    </w:rPr>
  </w:style>
  <w:style w:type="paragraph" w:styleId="TestunSylw">
    <w:name w:val="annotation text"/>
    <w:basedOn w:val="Normal"/>
    <w:qFormat/>
    <w:rPr>
      <w:sz w:val="20"/>
      <w:szCs w:val="20"/>
    </w:rPr>
  </w:style>
  <w:style w:type="paragraph" w:styleId="PwncSylw">
    <w:name w:val="annotation subject"/>
    <w:basedOn w:val="TestunSylw"/>
    <w:qFormat/>
    <w:rPr>
      <w:b/>
      <w:bCs/>
    </w:rPr>
  </w:style>
  <w:style w:type="paragraph" w:styleId="TestunmewnSwigen">
    <w:name w:val="Balloon Text"/>
    <w:basedOn w:val="Normal"/>
    <w:qFormat/>
    <w:rPr>
      <w:rFonts w:ascii="Times New Roman" w:hAnsi="Times New Roman"/>
      <w:sz w:val="18"/>
      <w:szCs w:val="18"/>
    </w:rPr>
  </w:style>
  <w:style w:type="paragraph" w:customStyle="1" w:styleId="TableContents">
    <w:name w:val="Table Contents"/>
    <w:basedOn w:val="Normal"/>
    <w:qFormat/>
  </w:style>
  <w:style w:type="numbering" w:customStyle="1" w:styleId="ImportedStyle1">
    <w:name w:val="Imported Style 1"/>
    <w:qFormat/>
  </w:style>
  <w:style w:type="character" w:styleId="Hyperddolen">
    <w:name w:val="Hyperlink"/>
    <w:uiPriority w:val="99"/>
    <w:unhideWhenUsed/>
    <w:rsid w:val="0029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8149">
      <w:bodyDiv w:val="1"/>
      <w:marLeft w:val="0"/>
      <w:marRight w:val="0"/>
      <w:marTop w:val="0"/>
      <w:marBottom w:val="0"/>
      <w:divBdr>
        <w:top w:val="none" w:sz="0" w:space="0" w:color="auto"/>
        <w:left w:val="none" w:sz="0" w:space="0" w:color="auto"/>
        <w:bottom w:val="none" w:sz="0" w:space="0" w:color="auto"/>
        <w:right w:val="none" w:sz="0" w:space="0" w:color="auto"/>
      </w:divBdr>
    </w:div>
    <w:div w:id="625283973">
      <w:bodyDiv w:val="1"/>
      <w:marLeft w:val="0"/>
      <w:marRight w:val="0"/>
      <w:marTop w:val="0"/>
      <w:marBottom w:val="0"/>
      <w:divBdr>
        <w:top w:val="none" w:sz="0" w:space="0" w:color="auto"/>
        <w:left w:val="none" w:sz="0" w:space="0" w:color="auto"/>
        <w:bottom w:val="none" w:sz="0" w:space="0" w:color="auto"/>
        <w:right w:val="none" w:sz="0" w:space="0" w:color="auto"/>
      </w:divBdr>
    </w:div>
    <w:div w:id="974136669">
      <w:bodyDiv w:val="1"/>
      <w:marLeft w:val="0"/>
      <w:marRight w:val="0"/>
      <w:marTop w:val="0"/>
      <w:marBottom w:val="0"/>
      <w:divBdr>
        <w:top w:val="none" w:sz="0" w:space="0" w:color="auto"/>
        <w:left w:val="none" w:sz="0" w:space="0" w:color="auto"/>
        <w:bottom w:val="none" w:sz="0" w:space="0" w:color="auto"/>
        <w:right w:val="none" w:sz="0" w:space="0" w:color="auto"/>
      </w:divBdr>
    </w:div>
    <w:div w:id="1295405842">
      <w:bodyDiv w:val="1"/>
      <w:marLeft w:val="0"/>
      <w:marRight w:val="0"/>
      <w:marTop w:val="0"/>
      <w:marBottom w:val="0"/>
      <w:divBdr>
        <w:top w:val="none" w:sz="0" w:space="0" w:color="auto"/>
        <w:left w:val="none" w:sz="0" w:space="0" w:color="auto"/>
        <w:bottom w:val="none" w:sz="0" w:space="0" w:color="auto"/>
        <w:right w:val="none" w:sz="0" w:space="0" w:color="auto"/>
      </w:divBdr>
    </w:div>
    <w:div w:id="1763335350">
      <w:bodyDiv w:val="1"/>
      <w:marLeft w:val="0"/>
      <w:marRight w:val="0"/>
      <w:marTop w:val="0"/>
      <w:marBottom w:val="0"/>
      <w:divBdr>
        <w:top w:val="none" w:sz="0" w:space="0" w:color="auto"/>
        <w:left w:val="none" w:sz="0" w:space="0" w:color="auto"/>
        <w:bottom w:val="none" w:sz="0" w:space="0" w:color="auto"/>
        <w:right w:val="none" w:sz="0" w:space="0" w:color="auto"/>
      </w:divBdr>
    </w:div>
    <w:div w:id="20889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wb.gov.wales/curriculum-for-wales/humanities/statements-of-what-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b.gov.wales/curriculum-for-wales/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wb.gov.wales/curriculum-for-wales/humanities/designing-your-curriculu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b.gov.wales/curriculum-for-wales/humanities/designing-your-curriculum/"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6WSVMFJE5RW7-745394876-146218</_dlc_DocId>
    <_dlc_DocIdUrl xmlns="ea8effcc-97eb-40eb-9acc-2059a2c74c87">
      <Url>https://cyngorgwynedd.sharepoint.com/sites/DatblyguTG/_layouts/15/DocIdRedir.aspx?ID=6WSVMFJE5RW7-745394876-146218</Url>
      <Description>6WSVMFJE5RW7-745394876-146218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7d37bf6f979cccec49ae27c6092c89b">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e90cabe75fbe959d6daf788379773b8e"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165AC-2A4D-48A8-B703-62786BAC27F6}">
  <ds:schemaRefs>
    <ds:schemaRef ds:uri="http://schemas.microsoft.com/sharepoint/v3/contenttype/forms"/>
  </ds:schemaRefs>
</ds:datastoreItem>
</file>

<file path=customXml/itemProps2.xml><?xml version="1.0" encoding="utf-8"?>
<ds:datastoreItem xmlns:ds="http://schemas.openxmlformats.org/officeDocument/2006/customXml" ds:itemID="{FC278A61-D379-4747-8ADE-A3166A9827DD}">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3.xml><?xml version="1.0" encoding="utf-8"?>
<ds:datastoreItem xmlns:ds="http://schemas.openxmlformats.org/officeDocument/2006/customXml" ds:itemID="{66728D23-4E20-48E8-ACAE-852379D5D33C}">
  <ds:schemaRefs>
    <ds:schemaRef ds:uri="http://schemas.microsoft.com/sharepoint/events"/>
  </ds:schemaRefs>
</ds:datastoreItem>
</file>

<file path=customXml/itemProps4.xml><?xml version="1.0" encoding="utf-8"?>
<ds:datastoreItem xmlns:ds="http://schemas.openxmlformats.org/officeDocument/2006/customXml" ds:itemID="{C6E59E0B-8314-4534-8B87-DF91362A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1423</Words>
  <Characters>8115</Characters>
  <Application>Microsoft Office Word</Application>
  <DocSecurity>0</DocSecurity>
  <Lines>67</Lines>
  <Paragraphs>19</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dc:description/>
  <cp:lastModifiedBy>Gwenno Lloyd Jones (CYLLID)</cp:lastModifiedBy>
  <cp:revision>3</cp:revision>
  <cp:lastPrinted>2017-06-19T09:19:00Z</cp:lastPrinted>
  <dcterms:created xsi:type="dcterms:W3CDTF">2024-03-13T11:57:00Z</dcterms:created>
  <dcterms:modified xsi:type="dcterms:W3CDTF">2024-03-22T10:49:00Z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0x01010006A177398494E34AA5FDFCE861DA672F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dda0d867-a8c7-45f2-9474-2dfe477667b3</vt:lpwstr>
  </property>
  <property fmtid="{D5CDD505-2E9C-101B-9397-08002B2CF9AE}" pid="10" name="Order">
    <vt:r8>100</vt:r8>
  </property>
  <property fmtid="{D5CDD505-2E9C-101B-9397-08002B2CF9AE}" pid="11" name="_dlc_DocIdItemGuid">
    <vt:lpwstr>f9a273b1-fe57-4519-8204-a00b21a66da6</vt:lpwstr>
  </property>
  <property fmtid="{D5CDD505-2E9C-101B-9397-08002B2CF9AE}" pid="12" name="MediaServiceImageTags">
    <vt:lpwstr/>
  </property>
</Properties>
</file>